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7F2A2E15" w:rsidR="001D76C4" w:rsidRPr="00F729BA" w:rsidRDefault="00F729BA" w:rsidP="001D76C4">
      <w:pPr>
        <w:pStyle w:val="AWI-Captions"/>
        <w:jc w:val="left"/>
        <w:rPr>
          <w:lang w:val="de-DE" w:eastAsia="zh-CN"/>
        </w:rPr>
      </w:pPr>
      <w:bookmarkStart w:id="0" w:name="_Toc187815268"/>
      <w:bookmarkStart w:id="1" w:name="Bookmark2"/>
      <w:r w:rsidRPr="00F729BA">
        <w:rPr>
          <w:rFonts w:hint="eastAsia"/>
          <w:lang w:val="de-DE" w:eastAsia="zh-CN"/>
        </w:rPr>
        <w:t>Ximu Liu</w:t>
      </w:r>
      <w:r w:rsidR="00BF23DC" w:rsidRPr="00F729BA">
        <w:rPr>
          <w:lang w:val="de-DE"/>
        </w:rPr>
        <w:t xml:space="preserve">     </w:t>
      </w:r>
      <w:r w:rsidRPr="00F729BA">
        <w:rPr>
          <w:rFonts w:hint="eastAsia"/>
          <w:lang w:val="de-DE" w:eastAsia="zh-CN"/>
        </w:rPr>
        <w:t>liuximu@outlook.c</w:t>
      </w:r>
      <w:r>
        <w:rPr>
          <w:rFonts w:hint="eastAsia"/>
          <w:lang w:val="de-DE" w:eastAsia="zh-CN"/>
        </w:rPr>
        <w:t>om</w:t>
      </w:r>
    </w:p>
    <w:p w14:paraId="445496D4" w14:textId="3FBBC0D8" w:rsidR="00BF23DC" w:rsidRPr="00F729BA" w:rsidRDefault="00E13374" w:rsidP="00BF23DC">
      <w:pPr>
        <w:pStyle w:val="AWI-Heading3"/>
        <w:rPr>
          <w:lang w:val="de-DE"/>
        </w:rPr>
      </w:pPr>
      <w:r w:rsidRPr="00E13374">
        <w:rPr>
          <w:lang w:val="de-DE"/>
        </w:rPr>
        <w:t>Borehole logging and in-situ</w:t>
      </w:r>
      <w:r>
        <w:rPr>
          <w:rFonts w:hint="eastAsia"/>
          <w:lang w:val="de-DE" w:eastAsia="zh-CN"/>
        </w:rPr>
        <w:t xml:space="preserve"> </w:t>
      </w:r>
      <w:r w:rsidRPr="00E13374">
        <w:rPr>
          <w:lang w:val="de-DE"/>
        </w:rPr>
        <w:t>observatories</w:t>
      </w:r>
    </w:p>
    <w:p w14:paraId="12AF133F" w14:textId="5212ACA4" w:rsidR="005A6E89" w:rsidRDefault="00E13374" w:rsidP="005A6E89">
      <w:pPr>
        <w:pStyle w:val="AWI-Heading3"/>
      </w:pPr>
      <w:r>
        <w:rPr>
          <w:rFonts w:hint="eastAsia"/>
          <w:lang w:eastAsia="zh-CN"/>
        </w:rPr>
        <w:t>Poster</w:t>
      </w:r>
    </w:p>
    <w:bookmarkEnd w:id="0"/>
    <w:bookmarkEnd w:id="1"/>
    <w:p w14:paraId="4F41A778" w14:textId="48DE16EE" w:rsidR="00D159AC" w:rsidRPr="00DC7B76" w:rsidRDefault="00F729BA" w:rsidP="00E13374">
      <w:pPr>
        <w:pStyle w:val="AWI-Heading1"/>
      </w:pPr>
      <w:r w:rsidRPr="00F729BA">
        <w:t>A Pressure-Resistant Self-Contained</w:t>
      </w:r>
      <w:r w:rsidR="00D159AC" w:rsidRPr="00DC7B76">
        <w:t xml:space="preserve"> </w:t>
      </w:r>
      <w:r w:rsidRPr="00CA525E">
        <w:t>Offline</w:t>
      </w:r>
      <w:r w:rsidR="00E13374">
        <w:rPr>
          <w:rFonts w:hint="eastAsia"/>
          <w:lang w:eastAsia="zh-CN"/>
        </w:rPr>
        <w:t xml:space="preserve"> </w:t>
      </w:r>
      <w:r w:rsidRPr="00CA525E">
        <w:t>Temperature Measurement Device for Various Polar Ice Borehole Environments</w:t>
      </w:r>
    </w:p>
    <w:tbl>
      <w:tblPr>
        <w:tblW w:w="0" w:type="auto"/>
        <w:tblLayout w:type="fixed"/>
        <w:tblLook w:val="0000" w:firstRow="0" w:lastRow="0" w:firstColumn="0" w:lastColumn="0" w:noHBand="0" w:noVBand="0"/>
      </w:tblPr>
      <w:tblGrid>
        <w:gridCol w:w="4536"/>
        <w:gridCol w:w="4533"/>
      </w:tblGrid>
      <w:tr w:rsidR="00D159AC" w:rsidRPr="00F729BA" w14:paraId="687AB749" w14:textId="77777777" w:rsidTr="00F87D42">
        <w:tc>
          <w:tcPr>
            <w:tcW w:w="4536" w:type="dxa"/>
            <w:shd w:val="clear" w:color="auto" w:fill="auto"/>
          </w:tcPr>
          <w:p w14:paraId="24C29890" w14:textId="50E0A920" w:rsidR="00D159AC" w:rsidRPr="00D75ECE" w:rsidRDefault="00F729BA" w:rsidP="001D76C4">
            <w:pPr>
              <w:pStyle w:val="AWI-Heading5"/>
              <w:rPr>
                <w:szCs w:val="22"/>
              </w:rPr>
            </w:pPr>
            <w:proofErr w:type="spellStart"/>
            <w:r w:rsidRPr="004D2D7E">
              <w:t>Ximu</w:t>
            </w:r>
            <w:proofErr w:type="spellEnd"/>
            <w:r w:rsidRPr="004D2D7E">
              <w:t xml:space="preserve"> Liu</w:t>
            </w:r>
            <w:r>
              <w:rPr>
                <w:rFonts w:hint="eastAsia"/>
                <w:vertAlign w:val="superscript"/>
              </w:rPr>
              <w:t>1</w:t>
            </w:r>
            <w:r w:rsidRPr="004D2D7E">
              <w:t>, Da Gong</w:t>
            </w:r>
            <w:r>
              <w:rPr>
                <w:rFonts w:hint="eastAsia"/>
                <w:vertAlign w:val="superscript"/>
              </w:rPr>
              <w:t>1</w:t>
            </w:r>
            <w:r w:rsidRPr="004D2D7E">
              <w:t xml:space="preserve">, </w:t>
            </w:r>
            <w:proofErr w:type="spellStart"/>
            <w:r w:rsidRPr="004D2D7E">
              <w:t>Yazhou</w:t>
            </w:r>
            <w:proofErr w:type="spellEnd"/>
            <w:r w:rsidRPr="004D2D7E">
              <w:t xml:space="preserve"> Li</w:t>
            </w:r>
            <w:r w:rsidRPr="004D2D7E">
              <w:rPr>
                <w:rFonts w:hint="eastAsia"/>
                <w:vertAlign w:val="superscript"/>
              </w:rPr>
              <w:t>2</w:t>
            </w:r>
            <w:r w:rsidRPr="004D2D7E">
              <w:t>, Bo Han</w:t>
            </w:r>
            <w:r>
              <w:rPr>
                <w:rFonts w:hint="eastAsia"/>
                <w:vertAlign w:val="superscript"/>
              </w:rPr>
              <w:t>1</w:t>
            </w:r>
            <w:r w:rsidRPr="004D2D7E">
              <w:t>, Yuchen Sun</w:t>
            </w:r>
            <w:r>
              <w:rPr>
                <w:rFonts w:hint="eastAsia"/>
                <w:vertAlign w:val="superscript"/>
              </w:rPr>
              <w:t>2</w:t>
            </w:r>
            <w:r w:rsidRPr="004D2D7E">
              <w:t>, Pavel Talalay</w:t>
            </w:r>
            <w:r w:rsidRPr="004D2D7E">
              <w:rPr>
                <w:rFonts w:hint="eastAsia"/>
                <w:vertAlign w:val="superscript"/>
              </w:rPr>
              <w:t>1</w:t>
            </w:r>
            <w:r w:rsidRPr="004D2D7E">
              <w:t>, Ziyan Wu</w:t>
            </w:r>
            <w:r>
              <w:rPr>
                <w:rFonts w:hint="eastAsia"/>
                <w:vertAlign w:val="superscript"/>
              </w:rPr>
              <w:t>1</w:t>
            </w:r>
            <w:r>
              <w:t xml:space="preserve">, </w:t>
            </w:r>
            <w:r>
              <w:rPr>
                <w:rFonts w:hint="eastAsia"/>
              </w:rPr>
              <w:t>Zhipeng Deng</w:t>
            </w:r>
            <w:r>
              <w:rPr>
                <w:rFonts w:hint="eastAsia"/>
                <w:vertAlign w:val="superscript"/>
              </w:rPr>
              <w:t>1</w:t>
            </w:r>
            <w:r>
              <w:rPr>
                <w:rFonts w:hint="eastAsia"/>
              </w:rPr>
              <w:t xml:space="preserve">, </w:t>
            </w:r>
            <w:proofErr w:type="spellStart"/>
            <w:r>
              <w:rPr>
                <w:rFonts w:hint="eastAsia"/>
              </w:rPr>
              <w:t>Xianzhe</w:t>
            </w:r>
            <w:proofErr w:type="spellEnd"/>
            <w:r>
              <w:rPr>
                <w:rFonts w:hint="eastAsia"/>
              </w:rPr>
              <w:t xml:space="preserve"> Wei</w:t>
            </w:r>
            <w:r>
              <w:rPr>
                <w:rFonts w:hint="eastAsia"/>
                <w:vertAlign w:val="superscript"/>
              </w:rPr>
              <w:t>1</w:t>
            </w:r>
            <w:r>
              <w:rPr>
                <w:rFonts w:hint="eastAsia"/>
              </w:rPr>
              <w:t xml:space="preserve">, </w:t>
            </w:r>
            <w:proofErr w:type="spellStart"/>
            <w:r w:rsidRPr="004D2D7E">
              <w:t>Xiaopeng</w:t>
            </w:r>
            <w:proofErr w:type="spellEnd"/>
            <w:r w:rsidRPr="004D2D7E">
              <w:t xml:space="preserve"> Fan</w:t>
            </w:r>
            <w:r>
              <w:rPr>
                <w:rFonts w:hint="eastAsia"/>
                <w:vertAlign w:val="superscript"/>
              </w:rPr>
              <w:t>1, *</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7E156ECF" w:rsidR="00D159AC" w:rsidRDefault="00F729BA" w:rsidP="00F729BA">
            <w:pPr>
              <w:pStyle w:val="AWI-Participants"/>
              <w:rPr>
                <w:lang w:val="en-US"/>
              </w:rPr>
            </w:pPr>
            <w:r w:rsidRPr="00F729BA">
              <w:rPr>
                <w:rFonts w:hint="eastAsia"/>
                <w:vertAlign w:val="superscript"/>
                <w:lang w:val="en-US"/>
              </w:rPr>
              <w:t>1</w:t>
            </w:r>
            <w:r w:rsidR="00D560E5" w:rsidRPr="00D560E5">
              <w:rPr>
                <w:iCs/>
                <w:lang w:val="de-DE" w:eastAsia="zh-CN"/>
              </w:rPr>
              <w:t>Polar Research Center,</w:t>
            </w:r>
            <w:r w:rsidR="00D560E5" w:rsidRPr="00D560E5">
              <w:rPr>
                <w:lang w:val="de-DE" w:eastAsia="zh-CN"/>
              </w:rPr>
              <w:t xml:space="preserve"> </w:t>
            </w:r>
            <w:r w:rsidRPr="00F729BA">
              <w:rPr>
                <w:lang w:val="en-US"/>
              </w:rPr>
              <w:t xml:space="preserve">Institute for Polar Science and Engineering, Jilin University, Changchun, </w:t>
            </w:r>
            <w:proofErr w:type="gramStart"/>
            <w:r w:rsidRPr="00F729BA">
              <w:rPr>
                <w:lang w:val="en-US"/>
              </w:rPr>
              <w:t>China;</w:t>
            </w:r>
            <w:proofErr w:type="gramEnd"/>
          </w:p>
          <w:p w14:paraId="73C47262" w14:textId="0C49963E" w:rsidR="00D560E5" w:rsidRDefault="00D560E5" w:rsidP="00D560E5">
            <w:pPr>
              <w:pStyle w:val="AWI-Participants"/>
              <w:rPr>
                <w:lang w:val="en-US"/>
              </w:rPr>
            </w:pPr>
            <w:r>
              <w:rPr>
                <w:rFonts w:hint="eastAsia"/>
                <w:vertAlign w:val="superscript"/>
                <w:lang w:val="en-US" w:eastAsia="zh-CN"/>
              </w:rPr>
              <w:t>*</w:t>
            </w:r>
            <w:r w:rsidRPr="00D560E5">
              <w:rPr>
                <w:iCs/>
                <w:lang w:val="de-DE" w:eastAsia="zh-CN"/>
              </w:rPr>
              <w:t>Polar Research Center,</w:t>
            </w:r>
            <w:r w:rsidRPr="00D560E5">
              <w:rPr>
                <w:lang w:val="de-DE" w:eastAsia="zh-CN"/>
              </w:rPr>
              <w:t xml:space="preserve"> </w:t>
            </w:r>
            <w:r w:rsidRPr="00F729BA">
              <w:rPr>
                <w:lang w:val="en-US"/>
              </w:rPr>
              <w:t xml:space="preserve">Institute for Polar Science and Engineering, Jilin University, Changchun, </w:t>
            </w:r>
            <w:proofErr w:type="gramStart"/>
            <w:r w:rsidRPr="00F729BA">
              <w:rPr>
                <w:lang w:val="en-US"/>
              </w:rPr>
              <w:t>China;</w:t>
            </w:r>
            <w:proofErr w:type="gramEnd"/>
          </w:p>
          <w:p w14:paraId="716E2F2E" w14:textId="26967B1B" w:rsidR="00F729BA" w:rsidRPr="00F729BA" w:rsidRDefault="00F729BA" w:rsidP="00F729BA">
            <w:pPr>
              <w:pStyle w:val="AWI-Participants"/>
              <w:rPr>
                <w:lang w:val="en-US"/>
              </w:rPr>
            </w:pPr>
            <w:r w:rsidRPr="00F729BA">
              <w:rPr>
                <w:rFonts w:hint="eastAsia"/>
                <w:vertAlign w:val="superscript"/>
                <w:lang w:val="en-US"/>
              </w:rPr>
              <w:t>2</w:t>
            </w:r>
            <w:r w:rsidRPr="00F729BA">
              <w:rPr>
                <w:lang w:val="en-US"/>
              </w:rPr>
              <w:t xml:space="preserve">School of Engineering and Technology, China University of Geosciences, Beijing 100083, </w:t>
            </w:r>
            <w:proofErr w:type="gramStart"/>
            <w:r w:rsidRPr="00F729BA">
              <w:rPr>
                <w:lang w:val="en-US"/>
              </w:rPr>
              <w:t>China;</w:t>
            </w:r>
            <w:proofErr w:type="gramEnd"/>
          </w:p>
          <w:p w14:paraId="37CA570F" w14:textId="2B14E748" w:rsidR="00D159AC" w:rsidRPr="00F729BA" w:rsidRDefault="00D159AC" w:rsidP="00AD3D00">
            <w:pPr>
              <w:pStyle w:val="AWI-Participants"/>
              <w:rPr>
                <w:lang w:val="en-US"/>
              </w:rPr>
            </w:pPr>
          </w:p>
        </w:tc>
      </w:tr>
    </w:tbl>
    <w:p w14:paraId="2E96FAF6" w14:textId="77777777" w:rsidR="00EC5C7B" w:rsidRDefault="00EC5C7B" w:rsidP="001C4ACE">
      <w:pPr>
        <w:pStyle w:val="AWI-Standard"/>
      </w:pPr>
    </w:p>
    <w:p w14:paraId="591FF5E4" w14:textId="0B78930C" w:rsidR="00F729BA" w:rsidRPr="00F729BA" w:rsidRDefault="00F729BA" w:rsidP="00FE0366">
      <w:pPr>
        <w:jc w:val="both"/>
        <w:rPr>
          <w:rFonts w:ascii="Arial" w:hAnsi="Arial"/>
          <w:sz w:val="22"/>
          <w:szCs w:val="20"/>
          <w:lang w:val="en-GB" w:eastAsia="ar-SA"/>
        </w:rPr>
      </w:pPr>
      <w:r w:rsidRPr="00F729BA">
        <w:rPr>
          <w:rFonts w:ascii="Arial" w:hAnsi="Arial"/>
          <w:sz w:val="22"/>
          <w:szCs w:val="20"/>
          <w:lang w:val="en-GB" w:eastAsia="ar-SA"/>
        </w:rPr>
        <w:t xml:space="preserve">Accurate measurement of temperature within Antarctic ice holes is crucial for understanding the thermal state of ice sheets and subglacial environments, especially for the study of ice sheet dynamics, subglacial heat flux, and the broader Antarctic thermal environment. However, conventional temperature-measuring devices become inapplicable in ice boreholes due to extreme cold, high pressure, and the corrosiveness of drilling fluids. We have developed a new device, named </w:t>
      </w:r>
      <w:proofErr w:type="spellStart"/>
      <w:r w:rsidRPr="00F729BA">
        <w:rPr>
          <w:rFonts w:ascii="Arial" w:hAnsi="Arial"/>
          <w:sz w:val="22"/>
          <w:szCs w:val="20"/>
          <w:lang w:val="en-GB" w:eastAsia="ar-SA"/>
        </w:rPr>
        <w:t>iBOLT</w:t>
      </w:r>
      <w:proofErr w:type="spellEnd"/>
      <w:r w:rsidRPr="00F729BA">
        <w:rPr>
          <w:rFonts w:ascii="Arial" w:hAnsi="Arial"/>
          <w:sz w:val="22"/>
          <w:szCs w:val="20"/>
          <w:lang w:val="en-GB" w:eastAsia="ar-SA"/>
        </w:rPr>
        <w:t xml:space="preserve"> (ice Borehole Offline Logger of</w:t>
      </w:r>
      <w:r w:rsidRPr="00F729BA">
        <w:rPr>
          <w:rFonts w:ascii="Arial" w:hAnsi="Arial" w:hint="eastAsia"/>
          <w:sz w:val="22"/>
          <w:szCs w:val="20"/>
          <w:lang w:val="en-GB" w:eastAsia="ar-SA"/>
        </w:rPr>
        <w:t xml:space="preserve"> Temperature), that provides a simpler, portable, and efficient solution for downhole temperature measurement in the Antarctic. The </w:t>
      </w:r>
      <w:proofErr w:type="spellStart"/>
      <w:r w:rsidRPr="00F729BA">
        <w:rPr>
          <w:rFonts w:ascii="Arial" w:hAnsi="Arial" w:hint="eastAsia"/>
          <w:sz w:val="22"/>
          <w:szCs w:val="20"/>
          <w:lang w:val="en-GB" w:eastAsia="ar-SA"/>
        </w:rPr>
        <w:t>iBOLT</w:t>
      </w:r>
      <w:proofErr w:type="spellEnd"/>
      <w:r w:rsidRPr="00F729BA">
        <w:rPr>
          <w:rFonts w:ascii="Arial" w:hAnsi="Arial" w:hint="eastAsia"/>
          <w:sz w:val="22"/>
          <w:szCs w:val="20"/>
          <w:lang w:val="en-GB" w:eastAsia="ar-SA"/>
        </w:rPr>
        <w:t xml:space="preserve"> device can measure temperatures in various environments within the range of -45</w:t>
      </w:r>
      <w:r w:rsidRPr="00F729BA">
        <w:rPr>
          <w:rFonts w:ascii="Arial" w:hAnsi="Arial" w:hint="eastAsia"/>
          <w:sz w:val="22"/>
          <w:szCs w:val="20"/>
          <w:lang w:val="en-GB" w:eastAsia="ar-SA"/>
        </w:rPr>
        <w:t>℃</w:t>
      </w:r>
      <w:r w:rsidRPr="00F729BA">
        <w:rPr>
          <w:rFonts w:ascii="Arial" w:hAnsi="Arial" w:hint="eastAsia"/>
          <w:sz w:val="22"/>
          <w:szCs w:val="20"/>
          <w:lang w:val="en-GB" w:eastAsia="ar-SA"/>
        </w:rPr>
        <w:t xml:space="preserve"> to +85</w:t>
      </w:r>
      <w:r w:rsidRPr="00F729BA">
        <w:rPr>
          <w:rFonts w:ascii="Arial" w:hAnsi="Arial" w:hint="eastAsia"/>
          <w:sz w:val="22"/>
          <w:szCs w:val="20"/>
          <w:lang w:val="en-GB" w:eastAsia="ar-SA"/>
        </w:rPr>
        <w:t>℃</w:t>
      </w:r>
      <w:r w:rsidRPr="00F729BA">
        <w:rPr>
          <w:rFonts w:ascii="Arial" w:hAnsi="Arial" w:hint="eastAsia"/>
          <w:sz w:val="22"/>
          <w:szCs w:val="20"/>
          <w:lang w:val="en-GB" w:eastAsia="ar-SA"/>
        </w:rPr>
        <w:t xml:space="preserve"> (</w:t>
      </w:r>
      <w:r w:rsidRPr="00F729BA">
        <w:rPr>
          <w:rFonts w:ascii="Arial" w:hAnsi="Arial" w:hint="eastAsia"/>
          <w:sz w:val="22"/>
          <w:szCs w:val="20"/>
          <w:lang w:val="en-GB" w:eastAsia="ar-SA"/>
        </w:rPr>
        <w:t>±</w:t>
      </w:r>
      <w:r w:rsidRPr="00F729BA">
        <w:rPr>
          <w:rFonts w:ascii="Arial" w:hAnsi="Arial" w:hint="eastAsia"/>
          <w:sz w:val="22"/>
          <w:szCs w:val="20"/>
          <w:lang w:val="en-GB" w:eastAsia="ar-SA"/>
        </w:rPr>
        <w:t>0.1</w:t>
      </w:r>
      <w:r w:rsidRPr="00F729BA">
        <w:rPr>
          <w:rFonts w:ascii="Arial" w:hAnsi="Arial" w:hint="eastAsia"/>
          <w:sz w:val="22"/>
          <w:szCs w:val="20"/>
          <w:lang w:val="en-GB" w:eastAsia="ar-SA"/>
        </w:rPr>
        <w:t>℃</w:t>
      </w:r>
      <w:r w:rsidRPr="00F729BA">
        <w:rPr>
          <w:rFonts w:ascii="Arial" w:hAnsi="Arial" w:hint="eastAsia"/>
          <w:sz w:val="22"/>
          <w:szCs w:val="20"/>
          <w:lang w:val="en-GB" w:eastAsia="ar-SA"/>
        </w:rPr>
        <w:t xml:space="preserve"> accuracy), withstand p</w:t>
      </w:r>
      <w:r w:rsidRPr="00F729BA">
        <w:rPr>
          <w:rFonts w:ascii="Arial" w:hAnsi="Arial"/>
          <w:sz w:val="22"/>
          <w:szCs w:val="20"/>
          <w:lang w:val="en-GB" w:eastAsia="ar-SA"/>
        </w:rPr>
        <w:t xml:space="preserve">ressures up to 40 MPa, and can be used in a Φ80 mm borehole, thus highly suitable for temperature measurement in Antarctic ice holes, subglacial lakes, and other liquid environments requiring temperature monitoring. It is powered by a self-contained power supply and can continuously record temperature for more than 50 days with a data interval of 1 minute. All the recorded data can be read, exported, and stored via Bluetooth after being recovered to the surface. Laboratory tests and field borehole applications of </w:t>
      </w:r>
      <w:proofErr w:type="spellStart"/>
      <w:r w:rsidRPr="00F729BA">
        <w:rPr>
          <w:rFonts w:ascii="Arial" w:hAnsi="Arial"/>
          <w:sz w:val="22"/>
          <w:szCs w:val="20"/>
          <w:lang w:val="en-GB" w:eastAsia="ar-SA"/>
        </w:rPr>
        <w:t>iBOLT</w:t>
      </w:r>
      <w:proofErr w:type="spellEnd"/>
      <w:r w:rsidRPr="00F729BA">
        <w:rPr>
          <w:rFonts w:ascii="Arial" w:hAnsi="Arial"/>
          <w:sz w:val="22"/>
          <w:szCs w:val="20"/>
          <w:lang w:val="en-GB" w:eastAsia="ar-SA"/>
        </w:rPr>
        <w:t xml:space="preserve"> show that temperature readings stabilize within 10 minutes in liquid environments. Therefore, surface personnel only need to record the time and the corresponding depth. In this study, we present the development process of the </w:t>
      </w:r>
      <w:proofErr w:type="spellStart"/>
      <w:r w:rsidRPr="00F729BA">
        <w:rPr>
          <w:rFonts w:ascii="Arial" w:hAnsi="Arial"/>
          <w:sz w:val="22"/>
          <w:szCs w:val="20"/>
          <w:lang w:val="en-GB" w:eastAsia="ar-SA"/>
        </w:rPr>
        <w:t>iBOLT</w:t>
      </w:r>
      <w:proofErr w:type="spellEnd"/>
      <w:r w:rsidRPr="00F729BA">
        <w:rPr>
          <w:rFonts w:ascii="Arial" w:hAnsi="Arial"/>
          <w:sz w:val="22"/>
          <w:szCs w:val="20"/>
          <w:lang w:val="en-GB" w:eastAsia="ar-SA"/>
        </w:rPr>
        <w:t xml:space="preserve"> temperature measurement device, including structural design, simulation analysis, testing procedures, and results from field borehole applications.</w:t>
      </w:r>
    </w:p>
    <w:p w14:paraId="6BD60692" w14:textId="3A28FF26" w:rsidR="0030102E" w:rsidRPr="00F729BA" w:rsidRDefault="0030102E" w:rsidP="001C4ACE">
      <w:pPr>
        <w:pStyle w:val="AWI-Standard"/>
        <w:rPr>
          <w:lang w:val="en-US"/>
        </w:rPr>
      </w:pPr>
    </w:p>
    <w:p w14:paraId="37C02DC0" w14:textId="77777777" w:rsidR="006C0062" w:rsidRDefault="006C0062" w:rsidP="0030102E">
      <w:pPr>
        <w:pStyle w:val="AWI-Standard"/>
        <w:rPr>
          <w:lang w:eastAsia="zh-CN"/>
        </w:rPr>
      </w:pPr>
    </w:p>
    <w:p w14:paraId="2FA9B830" w14:textId="7E6C00C6" w:rsidR="00D159AC" w:rsidRPr="00D75ECE" w:rsidRDefault="00D159AC">
      <w:pPr>
        <w:pStyle w:val="AWI-Heading4"/>
      </w:pPr>
      <w:r w:rsidRPr="00D75ECE">
        <w:t>References</w:t>
      </w:r>
      <w:r w:rsidR="006A67BE" w:rsidRPr="00D75ECE">
        <w:t xml:space="preserve"> </w:t>
      </w:r>
    </w:p>
    <w:p w14:paraId="43B39E2A" w14:textId="5B5F01A5" w:rsidR="00152C1A" w:rsidRDefault="00152C1A" w:rsidP="004E414A">
      <w:pPr>
        <w:pStyle w:val="AWI-References"/>
        <w:rPr>
          <w:lang w:val="de-DE"/>
        </w:rPr>
      </w:pPr>
      <w:r w:rsidRPr="00152C1A">
        <w:rPr>
          <w:lang w:val="de-DE"/>
        </w:rPr>
        <w:t>Talalay, P.G., Leitchenkov, G., Lipenkov, V. </w:t>
      </w:r>
      <w:r w:rsidRPr="00152C1A">
        <w:rPr>
          <w:i/>
          <w:iCs/>
          <w:lang w:val="de-DE"/>
        </w:rPr>
        <w:t>et al.</w:t>
      </w:r>
      <w:r w:rsidRPr="00152C1A">
        <w:rPr>
          <w:lang w:val="de-DE"/>
        </w:rPr>
        <w:t> Rare ice-base temperature measurements in Antarctica reveal a cold base in contrast with predictions. </w:t>
      </w:r>
      <w:r w:rsidRPr="00152C1A">
        <w:rPr>
          <w:i/>
          <w:iCs/>
          <w:lang w:val="de-DE"/>
        </w:rPr>
        <w:t>Commun Earth Environ</w:t>
      </w:r>
      <w:r w:rsidRPr="00152C1A">
        <w:rPr>
          <w:lang w:val="de-DE"/>
        </w:rPr>
        <w:t> </w:t>
      </w:r>
      <w:r w:rsidRPr="00152C1A">
        <w:rPr>
          <w:b/>
          <w:bCs/>
          <w:lang w:val="de-DE"/>
        </w:rPr>
        <w:t>6</w:t>
      </w:r>
      <w:r w:rsidRPr="00152C1A">
        <w:rPr>
          <w:lang w:val="de-DE"/>
        </w:rPr>
        <w:t xml:space="preserve">, 189 (2025). </w:t>
      </w:r>
      <w:r>
        <w:rPr>
          <w:lang w:val="de-DE"/>
        </w:rPr>
        <w:fldChar w:fldCharType="begin"/>
      </w:r>
      <w:r>
        <w:rPr>
          <w:lang w:val="de-DE"/>
        </w:rPr>
        <w:instrText>HYPERLINK "https://doi.org/10.1038/s43247-025-02127-1"</w:instrText>
      </w:r>
      <w:r>
        <w:rPr>
          <w:lang w:val="de-DE"/>
        </w:rPr>
      </w:r>
      <w:r>
        <w:rPr>
          <w:lang w:val="de-DE"/>
        </w:rPr>
        <w:fldChar w:fldCharType="separate"/>
      </w:r>
      <w:r w:rsidRPr="00152C1A">
        <w:rPr>
          <w:rStyle w:val="a3"/>
          <w:lang w:val="de-DE"/>
        </w:rPr>
        <w:t>https://doi.org/10.1038/s43247-025-02127-1</w:t>
      </w:r>
      <w:r>
        <w:rPr>
          <w:lang w:val="de-DE"/>
        </w:rPr>
        <w:fldChar w:fldCharType="end"/>
      </w:r>
    </w:p>
    <w:p w14:paraId="0898DB94" w14:textId="09A72BFF" w:rsidR="005102F5" w:rsidRDefault="005102F5" w:rsidP="004E414A">
      <w:pPr>
        <w:pStyle w:val="AWI-References"/>
        <w:rPr>
          <w:lang w:val="de-DE"/>
        </w:rPr>
      </w:pPr>
      <w:r w:rsidRPr="005102F5">
        <w:rPr>
          <w:lang w:val="de-DE"/>
        </w:rPr>
        <w:t xml:space="preserve">Talalay, P., Li, Y., Augustin, L., Clow, G. D., Hong, J., Lefebvre, E., Markov, A., Motoyama, H., and Ritz, C.: Geothermal heat flux from measured temperature profiles in deep ice boreholes in Antarctica, The Cryosphere, 14, 4021–4037, </w:t>
      </w:r>
      <w:r>
        <w:rPr>
          <w:lang w:val="de-DE"/>
        </w:rPr>
        <w:fldChar w:fldCharType="begin"/>
      </w:r>
      <w:r>
        <w:rPr>
          <w:lang w:val="de-DE"/>
        </w:rPr>
        <w:instrText>HYPERLINK "https://doi.org/10.5194/tc-14-4021-2020"</w:instrText>
      </w:r>
      <w:r>
        <w:rPr>
          <w:lang w:val="de-DE"/>
        </w:rPr>
      </w:r>
      <w:r>
        <w:rPr>
          <w:lang w:val="de-DE"/>
        </w:rPr>
        <w:fldChar w:fldCharType="separate"/>
      </w:r>
      <w:r w:rsidRPr="005102F5">
        <w:rPr>
          <w:rStyle w:val="a3"/>
          <w:lang w:val="de-DE"/>
        </w:rPr>
        <w:t>https://doi.org/10.5194/tc-14-4021-2020</w:t>
      </w:r>
      <w:r>
        <w:rPr>
          <w:lang w:val="de-DE"/>
        </w:rPr>
        <w:fldChar w:fldCharType="end"/>
      </w:r>
    </w:p>
    <w:p w14:paraId="4489880A" w14:textId="1CB07D92" w:rsidR="0030294A" w:rsidRDefault="0030294A" w:rsidP="004E414A">
      <w:pPr>
        <w:pStyle w:val="AWI-References"/>
      </w:pPr>
      <w:r w:rsidRPr="0030294A">
        <w:lastRenderedPageBreak/>
        <w:t xml:space="preserve">Hills, B. H., Harper, J. T., Humphrey, N. F., &amp; </w:t>
      </w:r>
      <w:proofErr w:type="spellStart"/>
      <w:r w:rsidRPr="0030294A">
        <w:t>Meierbachtol</w:t>
      </w:r>
      <w:proofErr w:type="spellEnd"/>
      <w:r w:rsidRPr="0030294A">
        <w:t xml:space="preserve">, T. W. (2017). Measured horizontal temperature gradients constrain heat transfer mechanisms in Greenland ice. Geophysical Research Letters, 44, 9778–9785. </w:t>
      </w:r>
      <w:hyperlink r:id="rId8" w:history="1">
        <w:r w:rsidRPr="0030294A">
          <w:rPr>
            <w:rStyle w:val="a3"/>
          </w:rPr>
          <w:t>https://doi.org/10.1002/2017GL074917</w:t>
        </w:r>
      </w:hyperlink>
    </w:p>
    <w:p w14:paraId="6F080017" w14:textId="64879809" w:rsidR="0030294A" w:rsidRDefault="0030294A" w:rsidP="004E414A">
      <w:pPr>
        <w:pStyle w:val="AWI-References"/>
        <w:rPr>
          <w:lang w:val="de-DE"/>
        </w:rPr>
      </w:pPr>
      <w:r w:rsidRPr="0030294A">
        <w:rPr>
          <w:lang w:val="de-DE"/>
        </w:rPr>
        <w:t>Engelhardt H. Ice temperature and high geothermal flux at Siple Dome, West Antarctica, from borehole measurements.</w:t>
      </w:r>
      <w:r>
        <w:rPr>
          <w:rFonts w:hint="eastAsia"/>
          <w:lang w:val="de-DE" w:eastAsia="zh-CN"/>
        </w:rPr>
        <w:t xml:space="preserve"> </w:t>
      </w:r>
      <w:r w:rsidRPr="0030294A">
        <w:rPr>
          <w:i/>
          <w:iCs/>
          <w:lang w:val="de-DE"/>
        </w:rPr>
        <w:t>Journal of Glaciology</w:t>
      </w:r>
      <w:r w:rsidRPr="0030294A">
        <w:rPr>
          <w:lang w:val="de-DE"/>
        </w:rPr>
        <w:t xml:space="preserve">. 2004;50(169):251-256. </w:t>
      </w:r>
      <w:hyperlink r:id="rId9" w:history="1">
        <w:r w:rsidRPr="0030294A">
          <w:rPr>
            <w:rStyle w:val="a3"/>
            <w:lang w:val="de-DE"/>
          </w:rPr>
          <w:t>doi:10.3189/172756504781830105</w:t>
        </w:r>
      </w:hyperlink>
    </w:p>
    <w:p w14:paraId="7E45CE26" w14:textId="77566E18" w:rsidR="0030294A" w:rsidRDefault="0030294A" w:rsidP="004E414A">
      <w:pPr>
        <w:pStyle w:val="AWI-References"/>
        <w:rPr>
          <w:lang w:val="de-DE"/>
        </w:rPr>
      </w:pPr>
      <w:r w:rsidRPr="0030294A">
        <w:rPr>
          <w:lang w:val="de-DE"/>
        </w:rPr>
        <w:t>Miles, K.E., Hubbard, B., Quincey, D.J. </w:t>
      </w:r>
      <w:r w:rsidRPr="0030294A">
        <w:rPr>
          <w:i/>
          <w:iCs/>
          <w:lang w:val="de-DE"/>
        </w:rPr>
        <w:t>et al.</w:t>
      </w:r>
      <w:r w:rsidRPr="0030294A">
        <w:rPr>
          <w:lang w:val="de-DE"/>
        </w:rPr>
        <w:t> Polythermal structure of a Himalayan debris-covered glacier revealed by borehole thermometry. </w:t>
      </w:r>
      <w:r w:rsidRPr="0030294A">
        <w:rPr>
          <w:i/>
          <w:iCs/>
          <w:lang w:val="de-DE"/>
        </w:rPr>
        <w:t>Sci Rep</w:t>
      </w:r>
      <w:r w:rsidRPr="0030294A">
        <w:rPr>
          <w:lang w:val="de-DE"/>
        </w:rPr>
        <w:t> </w:t>
      </w:r>
      <w:r w:rsidRPr="0030294A">
        <w:rPr>
          <w:b/>
          <w:bCs/>
          <w:lang w:val="de-DE"/>
        </w:rPr>
        <w:t>8</w:t>
      </w:r>
      <w:r w:rsidRPr="0030294A">
        <w:rPr>
          <w:lang w:val="de-DE"/>
        </w:rPr>
        <w:t xml:space="preserve">, 16825 (2018). </w:t>
      </w:r>
      <w:hyperlink r:id="rId10" w:history="1">
        <w:r w:rsidRPr="0030294A">
          <w:rPr>
            <w:rStyle w:val="a3"/>
            <w:lang w:val="de-DE"/>
          </w:rPr>
          <w:t>https://doi.org/10.1038/s41598-018-34327-5</w:t>
        </w:r>
      </w:hyperlink>
    </w:p>
    <w:p w14:paraId="31A099EF" w14:textId="2C47A8D4" w:rsidR="00B3692C" w:rsidRDefault="00B3692C" w:rsidP="004E414A">
      <w:pPr>
        <w:pStyle w:val="AWI-References"/>
        <w:rPr>
          <w:lang w:val="de-DE"/>
        </w:rPr>
      </w:pPr>
      <w:r w:rsidRPr="00B3692C">
        <w:rPr>
          <w:lang w:val="de-DE"/>
        </w:rPr>
        <w:t>Fudge, T. J., B. R. Markle, K. M. Cuffey, C. Buizert, K. C. Taylor, E. J. Steig, E. D. Waddington, H. Conway, and M. Koutnik (2016), Variable relationship between accumulation and temperature in West Antarctica for the past 31,000 years, Geophys. Res. Lett., 43, 3795–3803, doi:</w:t>
      </w:r>
      <w:hyperlink r:id="rId11" w:tgtFrame="_blank" w:tooltip="Link to external resource: 10.1002/2016GL068356" w:history="1">
        <w:r w:rsidRPr="00B3692C">
          <w:rPr>
            <w:rStyle w:val="a3"/>
            <w:lang w:val="de-DE"/>
          </w:rPr>
          <w:t>10.1002/2016GL068356</w:t>
        </w:r>
      </w:hyperlink>
      <w:r w:rsidRPr="00B3692C">
        <w:rPr>
          <w:lang w:val="de-DE"/>
        </w:rPr>
        <w:t>.</w:t>
      </w:r>
    </w:p>
    <w:p w14:paraId="2E50D6A7" w14:textId="41089417" w:rsidR="00B3692C" w:rsidRDefault="00B3692C" w:rsidP="004E414A">
      <w:pPr>
        <w:pStyle w:val="AWI-References"/>
        <w:rPr>
          <w:lang w:val="de-DE"/>
        </w:rPr>
      </w:pPr>
      <w:r w:rsidRPr="00B3692C">
        <w:rPr>
          <w:lang w:val="de-DE"/>
        </w:rPr>
        <w:t xml:space="preserve">Scambos, T. A., Campbell, G. G., Pope, A., Haran, T., Muto, A., Lazzara, M., et al. (2018). Ultralow surface temperatures in East Antarctica from satellite thermal infrared mapping: The coldest places on Earth. Geophysical Research Letters, 45, 6124–6133. </w:t>
      </w:r>
      <w:hyperlink r:id="rId12" w:history="1">
        <w:r w:rsidRPr="00307B7C">
          <w:rPr>
            <w:rStyle w:val="a3"/>
            <w:lang w:val="de-DE"/>
          </w:rPr>
          <w:t>https://doi.org/10.1029/2018GL078133</w:t>
        </w:r>
      </w:hyperlink>
    </w:p>
    <w:p w14:paraId="6988F9D9" w14:textId="3F004AA3" w:rsidR="005F09C0" w:rsidRPr="00783574" w:rsidRDefault="00783574" w:rsidP="00783574">
      <w:pPr>
        <w:pStyle w:val="AWI-References"/>
        <w:rPr>
          <w:lang w:val="de-DE"/>
        </w:rPr>
      </w:pPr>
      <w:r w:rsidRPr="00783574">
        <w:rPr>
          <w:lang w:val="de-DE"/>
        </w:rPr>
        <w:t xml:space="preserve">Yang, J.-W., Han, Y., Orsi, A. J., Kim, S.-J., Han, H., Ryu, Y., et al. (2018). Surface temperature in twentieth century at the Styx Glacier, northern Victoria Land, Antarctica, from borehole thermometry. Geophysical Research Letters, 45, 9834–9842. </w:t>
      </w:r>
      <w:hyperlink r:id="rId13" w:history="1">
        <w:r w:rsidRPr="00783574">
          <w:rPr>
            <w:rStyle w:val="a3"/>
            <w:lang w:val="de-DE"/>
          </w:rPr>
          <w:t>https://doi.org/10.1029/2018GL078770</w:t>
        </w:r>
      </w:hyperlink>
    </w:p>
    <w:sectPr w:rsidR="005F09C0" w:rsidRPr="00783574" w:rsidSect="00E65BE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6358" w14:textId="77777777" w:rsidR="00354420" w:rsidRDefault="00354420">
      <w:r>
        <w:separator/>
      </w:r>
    </w:p>
  </w:endnote>
  <w:endnote w:type="continuationSeparator" w:id="0">
    <w:p w14:paraId="013C5DA8" w14:textId="77777777" w:rsidR="00354420" w:rsidRDefault="0035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2"/>
      </w:rPr>
      <w:id w:val="1451902462"/>
      <w:docPartObj>
        <w:docPartGallery w:val="Page Numbers (Bottom of Page)"/>
        <w:docPartUnique/>
      </w:docPartObj>
    </w:sdt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9ED8" w14:textId="77777777" w:rsidR="00354420" w:rsidRDefault="00354420">
      <w:r>
        <w:separator/>
      </w:r>
    </w:p>
  </w:footnote>
  <w:footnote w:type="continuationSeparator" w:id="0">
    <w:p w14:paraId="696A665E" w14:textId="77777777" w:rsidR="00354420" w:rsidRDefault="0035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52C1A"/>
    <w:rsid w:val="00161C63"/>
    <w:rsid w:val="00162D17"/>
    <w:rsid w:val="00166206"/>
    <w:rsid w:val="00166F4B"/>
    <w:rsid w:val="00170DD8"/>
    <w:rsid w:val="0017357E"/>
    <w:rsid w:val="00175A63"/>
    <w:rsid w:val="00185C97"/>
    <w:rsid w:val="001872CF"/>
    <w:rsid w:val="00191012"/>
    <w:rsid w:val="00197B68"/>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1AC4"/>
    <w:rsid w:val="0023406B"/>
    <w:rsid w:val="00236723"/>
    <w:rsid w:val="00237082"/>
    <w:rsid w:val="002401F8"/>
    <w:rsid w:val="00240A8E"/>
    <w:rsid w:val="0025657D"/>
    <w:rsid w:val="00257C88"/>
    <w:rsid w:val="00257F71"/>
    <w:rsid w:val="0026028A"/>
    <w:rsid w:val="002637D0"/>
    <w:rsid w:val="002735A8"/>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294A"/>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420"/>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0C10"/>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02F5"/>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B7732"/>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83574"/>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17F40"/>
    <w:rsid w:val="00821289"/>
    <w:rsid w:val="00824E30"/>
    <w:rsid w:val="00825857"/>
    <w:rsid w:val="0082780F"/>
    <w:rsid w:val="00831D90"/>
    <w:rsid w:val="008357E2"/>
    <w:rsid w:val="008379B5"/>
    <w:rsid w:val="0084016D"/>
    <w:rsid w:val="00841095"/>
    <w:rsid w:val="00845929"/>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3692C"/>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C3FA4"/>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60E5"/>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374"/>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1787"/>
    <w:rsid w:val="00ED1D59"/>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29BA"/>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0366"/>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styleId="aff5">
    <w:name w:val="Unresolved Mention"/>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2017GL074917" TargetMode="External"/><Relationship Id="rId13" Type="http://schemas.openxmlformats.org/officeDocument/2006/relationships/hyperlink" Target="https://doi.org/10.1029/2018GL07877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29/2018GL07813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2016GL06835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38/s41598-018-34327-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3189/172756504781830105"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727</Words>
  <Characters>4146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4864</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西牧 刘</cp:lastModifiedBy>
  <cp:revision>5</cp:revision>
  <cp:lastPrinted>2025-06-12T16:46:00Z</cp:lastPrinted>
  <dcterms:created xsi:type="dcterms:W3CDTF">2025-06-11T12:26:00Z</dcterms:created>
  <dcterms:modified xsi:type="dcterms:W3CDTF">2025-06-12T16:54:00Z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