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AWI-Captions"/>
        <w:jc w:val="left"/>
        <w:rPr>
          <w:lang w:val="de-DE"/>
        </w:rPr>
      </w:pPr>
      <w:r>
        <w:rPr>
          <w:lang w:val="de-DE"/>
        </w:rPr>
        <w:t xml:space="preserve">Fabian Schöttler     </w:t>
      </w:r>
      <w:hyperlink r:id="rId2">
        <w:r>
          <w:rPr>
            <w:rStyle w:val="Hyperlink"/>
            <w:lang w:val="de-DE"/>
          </w:rPr>
          <w:t>schoettler@gsi-systems.de</w:t>
        </w:r>
      </w:hyperlink>
      <w:r>
        <w:rPr>
          <w:lang w:val="de-DE"/>
        </w:rPr>
        <w:t xml:space="preserve"> </w:t>
      </w:r>
    </w:p>
    <w:p>
      <w:pPr>
        <w:pStyle w:val="AWI-Teacher11pt"/>
        <w:rPr/>
      </w:pPr>
      <w:r>
        <w:rPr>
          <w:b/>
          <w:bCs/>
          <w:color w:val="auto"/>
          <w:szCs w:val="32"/>
        </w:rPr>
        <w:t xml:space="preserve">Probes </w:t>
      </w:r>
      <w:r>
        <w:rPr>
          <w:bCs/>
          <w:color w:val="auto"/>
          <w:szCs w:val="32"/>
        </w:rPr>
        <w:t xml:space="preserve">use of ice drills in polar and extraterrestrial investigations </w:t>
      </w:r>
    </w:p>
    <w:p>
      <w:pPr>
        <w:pStyle w:val="AWI-Heading3"/>
        <w:rPr/>
      </w:pPr>
      <w:bookmarkStart w:id="0" w:name="_Toc187815268"/>
      <w:bookmarkStart w:id="1" w:name="Bookmark2"/>
      <w:r>
        <w:rPr/>
        <w:t>Poster</w:t>
      </w:r>
      <w:bookmarkEnd w:id="0"/>
      <w:bookmarkEnd w:id="1"/>
    </w:p>
    <w:p>
      <w:pPr>
        <w:pStyle w:val="AWI-Heading1"/>
        <w:ind w:hanging="0" w:left="0"/>
        <w:rPr/>
      </w:pPr>
      <w:r>
        <w:rPr/>
        <w:t>A Compact Autonomous Melting Probe for Subsurface Sensor Deployment</w:t>
      </w:r>
    </w:p>
    <w:tbl>
      <w:tblPr>
        <w:tblW w:w="9069"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536"/>
        <w:gridCol w:w="4532"/>
      </w:tblGrid>
      <w:tr>
        <w:trPr/>
        <w:tc>
          <w:tcPr>
            <w:tcW w:w="4536" w:type="dxa"/>
            <w:tcBorders/>
            <w:shd w:color="auto" w:fill="auto" w:val="clear"/>
          </w:tcPr>
          <w:p>
            <w:pPr>
              <w:pStyle w:val="AWI-Heading5"/>
              <w:spacing w:before="120" w:after="120"/>
              <w:rPr>
                <w:szCs w:val="22"/>
                <w:lang w:val="de-DE"/>
              </w:rPr>
            </w:pPr>
            <w:r>
              <w:rPr>
                <w:lang w:val="de-DE"/>
              </w:rPr>
              <w:t>Fabian Schöttler</w:t>
            </w:r>
            <w:r>
              <w:rPr>
                <w:vertAlign w:val="superscript"/>
                <w:lang w:val="de-DE"/>
              </w:rPr>
              <w:t>1</w:t>
            </w:r>
            <w:r>
              <w:rPr>
                <w:lang w:val="de-DE"/>
              </w:rPr>
              <w:t>, Clemens Espe</w:t>
            </w:r>
            <w:r>
              <w:rPr>
                <w:vertAlign w:val="superscript"/>
                <w:lang w:val="de-DE"/>
              </w:rPr>
              <w:t>1</w:t>
            </w:r>
            <w:r>
              <w:rPr>
                <w:lang w:val="de-DE"/>
              </w:rPr>
              <w:t>, Marco Feldmann</w:t>
            </w:r>
            <w:r>
              <w:rPr>
                <w:vertAlign w:val="superscript"/>
                <w:lang w:val="de-DE"/>
              </w:rPr>
              <w:t>1</w:t>
            </w:r>
            <w:r>
              <w:rPr>
                <w:lang w:val="de-DE"/>
              </w:rPr>
              <w:t>, Gero Francke</w:t>
            </w:r>
            <w:r>
              <w:rPr>
                <w:vertAlign w:val="superscript"/>
                <w:lang w:val="de-DE"/>
              </w:rPr>
              <w:t>1</w:t>
            </w:r>
            <w:r>
              <w:rPr>
                <w:lang w:val="de-DE"/>
              </w:rPr>
              <w:t xml:space="preserve">, </w:t>
            </w:r>
            <w:r>
              <w:rPr/>
              <w:t>Nils Heyer</w:t>
            </w:r>
            <w:r>
              <w:rPr>
                <w:vertAlign w:val="superscript"/>
              </w:rPr>
              <w:t>2</w:t>
            </w:r>
            <w:r>
              <w:rPr/>
              <w:t>,</w:t>
            </w:r>
            <w:r>
              <w:rPr>
                <w:lang w:val="de-DE"/>
              </w:rPr>
              <w:t xml:space="preserve"> Anna Nelles</w:t>
            </w:r>
            <w:r>
              <w:rPr>
                <w:vertAlign w:val="superscript"/>
                <w:lang w:val="de-DE"/>
              </w:rPr>
              <w:t>34</w:t>
            </w:r>
            <w:r>
              <w:rPr>
                <w:lang w:val="de-DE"/>
              </w:rPr>
              <w:t xml:space="preserve">, </w:t>
            </w:r>
            <w:r>
              <w:rPr/>
              <w:t>Jethro Stoffels</w:t>
            </w:r>
            <w:r>
              <w:rPr>
                <w:vertAlign w:val="superscript"/>
              </w:rPr>
              <w:t>5</w:t>
            </w:r>
            <w:r>
              <w:rPr/>
              <w:t>, James Tutt</w:t>
            </w:r>
            <w:r>
              <w:rPr>
                <w:vertAlign w:val="superscript"/>
              </w:rPr>
              <w:t>6</w:t>
            </w:r>
            <w:r>
              <w:rPr/>
              <w:t>, Christoph Welling</w:t>
            </w:r>
            <w:r>
              <w:rPr>
                <w:vertAlign w:val="superscript"/>
              </w:rPr>
              <w:t>7</w:t>
            </w:r>
          </w:p>
          <w:p>
            <w:pPr>
              <w:pStyle w:val="AWI-Participants"/>
              <w:spacing w:before="0" w:after="60"/>
              <w:rPr>
                <w:vertAlign w:val="superscript"/>
                <w:lang w:val="de-DE"/>
              </w:rPr>
            </w:pPr>
            <w:r>
              <w:rPr>
                <w:vertAlign w:val="superscript"/>
                <w:lang w:val="de-DE"/>
              </w:rPr>
            </w:r>
          </w:p>
        </w:tc>
        <w:tc>
          <w:tcPr>
            <w:tcW w:w="4532" w:type="dxa"/>
            <w:tcBorders/>
            <w:shd w:color="auto" w:fill="auto" w:val="clear"/>
          </w:tcPr>
          <w:p>
            <w:pPr>
              <w:pStyle w:val="AWI-Participants"/>
              <w:rPr>
                <w:lang w:val="de-DE"/>
              </w:rPr>
            </w:pPr>
            <w:r>
              <w:rPr>
                <w:vertAlign w:val="superscript"/>
                <w:lang w:val="de-DE"/>
              </w:rPr>
              <w:t>1</w:t>
            </w:r>
            <w:r>
              <w:rPr>
                <w:lang w:val="de-DE"/>
              </w:rPr>
              <w:t xml:space="preserve"> GSI GmbH, Aachen, Germany</w:t>
            </w:r>
          </w:p>
          <w:p>
            <w:pPr>
              <w:pStyle w:val="AWI-Participants"/>
              <w:rPr>
                <w:lang w:val="en-US"/>
              </w:rPr>
            </w:pPr>
            <w:r>
              <w:rPr>
                <w:vertAlign w:val="superscript"/>
                <w:lang w:val="en-US"/>
              </w:rPr>
              <w:t>2</w:t>
            </w:r>
            <w:r>
              <w:rPr>
                <w:lang w:val="en-US"/>
              </w:rPr>
              <w:t xml:space="preserve"> Uppsala University, Dept. of Physics and Astronomy, Uppsala, SE-752 37, Sweden</w:t>
            </w:r>
          </w:p>
          <w:p>
            <w:pPr>
              <w:pStyle w:val="AWI-Participants"/>
              <w:rPr>
                <w:lang w:val="de-DE"/>
              </w:rPr>
            </w:pPr>
            <w:r>
              <w:rPr>
                <w:vertAlign w:val="superscript"/>
                <w:lang w:val="de-DE"/>
              </w:rPr>
              <w:t>3</w:t>
            </w:r>
            <w:r>
              <w:rPr>
                <w:lang w:val="de-DE"/>
              </w:rPr>
              <w:t xml:space="preserve"> Deutsches Elektronen-Synchrotron DESY, Platanenallee 6, 15738 Zeuthen, Germany</w:t>
            </w:r>
          </w:p>
          <w:p>
            <w:pPr>
              <w:pStyle w:val="AWI-Participants"/>
              <w:rPr>
                <w:lang w:val="de-DE"/>
              </w:rPr>
            </w:pPr>
            <w:r>
              <w:rPr>
                <w:vertAlign w:val="superscript"/>
                <w:lang w:val="de-DE"/>
              </w:rPr>
              <w:t>4</w:t>
            </w:r>
            <w:r>
              <w:rPr>
                <w:lang w:val="de-DE"/>
              </w:rPr>
              <w:t xml:space="preserve"> Erlangen Centre for Astroparticle Physics (ECAP), Friedrich-Alexander-University Erlangen-Nürnberg, 91058 Erlangen, Germany</w:t>
            </w:r>
          </w:p>
          <w:p>
            <w:pPr>
              <w:pStyle w:val="AWI-Participants"/>
              <w:rPr>
                <w:lang w:val="de-DE"/>
              </w:rPr>
            </w:pPr>
            <w:r>
              <w:rPr>
                <w:vertAlign w:val="superscript"/>
                <w:lang w:val="de-DE"/>
              </w:rPr>
              <w:t>5</w:t>
            </w:r>
            <w:r>
              <w:rPr>
                <w:lang w:val="de-DE"/>
              </w:rPr>
              <w:t xml:space="preserve"> Vrije Universiteit Brussel, Dienst ELEM, B-1050 Brussels, Belgium</w:t>
            </w:r>
          </w:p>
          <w:p>
            <w:pPr>
              <w:pStyle w:val="AWI-Participants"/>
              <w:rPr>
                <w:lang w:val="en-US"/>
              </w:rPr>
            </w:pPr>
            <w:r>
              <w:rPr>
                <w:vertAlign w:val="superscript"/>
                <w:lang w:val="en-US"/>
              </w:rPr>
              <w:t>6</w:t>
            </w:r>
            <w:r>
              <w:rPr>
                <w:lang w:val="en-US"/>
              </w:rPr>
              <w:t xml:space="preserve"> </w:t>
            </w:r>
            <w:r>
              <w:rPr/>
              <w:t>Dept. of Physics, Dept. of Astronomy &amp; Astrophysics, Center for Multimessenger Astrophysics, Institute of Gravitation and the Cosmos, Pennsylvania State University, University Park, PA 16802, USA</w:t>
            </w:r>
          </w:p>
          <w:p>
            <w:pPr>
              <w:pStyle w:val="AWI-Participants"/>
              <w:rPr>
                <w:lang w:val="en-US"/>
              </w:rPr>
            </w:pPr>
            <w:r>
              <w:rPr>
                <w:vertAlign w:val="superscript"/>
                <w:lang w:val="en-US"/>
              </w:rPr>
              <w:t>7</w:t>
            </w:r>
            <w:r>
              <w:rPr>
                <w:lang w:val="en-US"/>
              </w:rPr>
              <w:t xml:space="preserve"> Dept. of Physics, Enrico Fermi Inst., Kavli Inst. for Cosmological Physics, University of Chicago, Chicago, IL 60637, USA</w:t>
            </w:r>
          </w:p>
          <w:p>
            <w:pPr>
              <w:pStyle w:val="AWI-Participants"/>
              <w:spacing w:before="0" w:after="60"/>
              <w:rPr>
                <w:lang w:val="en-US"/>
              </w:rPr>
            </w:pPr>
            <w:r>
              <w:rPr>
                <w:lang w:val="en-US"/>
              </w:rPr>
            </w:r>
          </w:p>
        </w:tc>
      </w:tr>
    </w:tbl>
    <w:p>
      <w:pPr>
        <w:pStyle w:val="NormalWeb"/>
        <w:spacing w:before="280" w:after="280"/>
        <w:rPr>
          <w:lang w:val="en-US"/>
        </w:rPr>
      </w:pPr>
      <w:r>
        <w:rPr>
          <w:lang w:val="en-US"/>
        </w:rPr>
        <w:t>Autonomous access to ice layers up to 100 meters in depth is increasingly important for a range of scientific applications, including glaciology, climate studies, and astrophysics. Compact melting probes represent a promising solution for the deployment of sensors in and beneath the ice, particularly in remote environments where conventional drilling is logistically challenging.</w:t>
        <w:br/>
        <w:t xml:space="preserve">The system presented here was developed within the framework of the Radio Neutrino Observatory Greenland (RNO-G) and built on behalf of the collaboration. Its primary purpose was to autonomously create reference holes for detector stations during expeditions to Greenland. At RNO-G, near-surface calibration transmit antennas are typically installed in shallow, hand-dug holes (~2 m deep) in the absence of a suitable tool to create deeper installation holes with adequate effort. At two stations (21 and 23), these near-surface calibration transmit antennas were instead installed in augered boreholes between 10 and 20 m depth, allowing a more favorable transmit-receive angle between the log-periodic dipole antennas (LPDAs) and vertically polarized (Vpol) receiver antennas on the power string. </w:t>
        <w:br/>
        <w:t>The melting probe enables the creation of these deeper boreholes in an automated, efficient, and logistically lightweight manner. Following the improved results, it is envisioned to install near-surface pulsers at such depths (~20 m deep) for future RNO-G stations, using a melting system such as the one presented here.</w:t>
        <w:br/>
        <w:t xml:space="preserve">Its successful use by the RNO-G team has demonstrated the feasibility of replacing traditional augering techniques with autonomous melting systems for future deployments. </w:t>
        <w:br/>
        <w:t>While the RNO-G deployment served as a specific use case, the broader objective of the project lies in advancing autonomous melting probe technology for general sensor delivery in icy environments. The compact probe can operate fully autonomously after setup, reaching target depths and optionally remaining embedded in the ice as a long-term sensor node with surface communication.</w:t>
      </w:r>
    </w:p>
    <w:p>
      <w:pPr>
        <w:pStyle w:val="NormalWeb"/>
        <w:spacing w:before="280" w:after="280"/>
        <w:rPr>
          <w:lang w:val="en-US"/>
        </w:rPr>
      </w:pPr>
      <w:r>
        <w:rPr>
          <w:lang w:val="en-US"/>
        </w:rPr>
        <w:t>This contribution details the design and control logic of the system, as well as power considerations and operational autonomy. Field results from Greenland include performance metrics such as melt rate, energy consumption, and mission reliability, highlighting the system’s suitability for scientific deployments in polar and alpine ice.</w:t>
      </w:r>
    </w:p>
    <w:p>
      <w:pPr>
        <w:pStyle w:val="AWI-Heading4"/>
        <w:rPr>
          <w:lang w:val="en-US"/>
        </w:rPr>
      </w:pPr>
      <w:r>
        <w:rPr>
          <w:lang w:val="en-US"/>
        </w:rPr>
        <w:t>References</w:t>
      </w:r>
    </w:p>
    <w:p>
      <w:pPr>
        <w:pStyle w:val="AWI-References"/>
        <w:rPr/>
      </w:pPr>
      <w:r>
        <w:rPr/>
        <w:t xml:space="preserve">S. Agarwal, et al., (2025) Instrument design and performance of the first seven stations of RNO-G, JINST 20 P04015, </w:t>
      </w:r>
      <w:hyperlink r:id="rId4">
        <w:r>
          <w:rPr>
            <w:rStyle w:val="Hyperlink"/>
          </w:rPr>
          <w:t>https://doi.org/10.1088/1748-0221/20/04/P04015</w:t>
        </w:r>
      </w:hyperlink>
    </w:p>
    <w:p>
      <w:pPr>
        <w:pStyle w:val="AWI-References"/>
        <w:spacing w:before="0" w:after="60"/>
        <w:ind w:hanging="284" w:left="284"/>
        <w:rPr>
          <w:rStyle w:val="Hyperlink"/>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8" w:right="1418" w:gutter="0" w:header="1140" w:top="1418" w:footer="1418"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swiss"/>
    <w:pitch w:val="variable"/>
  </w:font>
  <w:font w:name="Arial">
    <w:charset w:val="01"/>
    <w:family w:val="roman"/>
    <w:pitch w:val="variable"/>
  </w:font>
  <w:font w:name="Thorndale">
    <w:altName w:val="Times New Roman"/>
    <w:charset w:val="01"/>
    <w:family w:val="roman"/>
    <w:pitch w:val="variable"/>
  </w:font>
  <w:font w:name="Calibri Light">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swiss"/>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1451902462"/>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lIns="0" rIns="0" t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center;mso-position-horizontal-relative:margin">
              <v:fill o:detectmouseclick="t" type="solid" color2="black" opacity="0"/>
              <v:stroke color="#3465a4" joinstyle="round" endcap="flat"/>
              <v:textbox>
                <w:txbxContent>
                  <w:sdt>
                    <w:sdtPr>
                      <w:docPartObj>
                        <w:docPartGallery w:val="Page Numbers (Bottom of Page)"/>
                        <w:docPartUnique w:val="true"/>
                      </w:docPartObj>
                      <w:id w:val="1451902462"/>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851" w:hanging="851"/>
      </w:pPr>
      <w:rPr/>
    </w:lvl>
    <w:lvl w:ilvl="1">
      <w:start w:val="1"/>
      <w:pStyle w:val="Heading2"/>
      <w:numFmt w:val="decimal"/>
      <w:lvlText w:val="%1.%2."/>
      <w:lvlJc w:val="left"/>
      <w:pPr>
        <w:tabs>
          <w:tab w:val="num" w:pos="0"/>
        </w:tabs>
        <w:ind w:left="792" w:hanging="432"/>
      </w:pPr>
      <w:rPr/>
    </w:lvl>
    <w:lvl w:ilvl="2">
      <w:start w:val="1"/>
      <w:pStyle w:val="Heading3"/>
      <w:numFmt w:val="none"/>
      <w:suff w:val="nothing"/>
      <w:lvlText w:val=""/>
      <w:lvlJc w:val="left"/>
      <w:pPr>
        <w:tabs>
          <w:tab w:val="num" w:pos="0"/>
        </w:tabs>
        <w:ind w:left="720" w:hanging="720"/>
      </w:pPr>
      <w:rPr/>
    </w:lvl>
    <w:lvl w:ilvl="3">
      <w:start w:val="1"/>
      <w:pStyle w:val="Heading4"/>
      <w:numFmt w:val="none"/>
      <w:suff w:val="nothing"/>
      <w:lvlText w:val=""/>
      <w:lvlJc w:val="left"/>
      <w:pPr>
        <w:tabs>
          <w:tab w:val="num" w:pos="0"/>
        </w:tabs>
        <w:ind w:left="864" w:hanging="864"/>
      </w:pPr>
      <w:rPr/>
    </w:lvl>
    <w:lvl w:ilvl="4">
      <w:start w:val="1"/>
      <w:pStyle w:val="Heading5"/>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pStyle w:val="Heading7"/>
      <w:numFmt w:val="none"/>
      <w:suff w:val="nothing"/>
      <w:lvlText w:val=""/>
      <w:lvlJc w:val="left"/>
      <w:pPr>
        <w:tabs>
          <w:tab w:val="num" w:pos="0"/>
        </w:tabs>
        <w:ind w:left="1296" w:hanging="1296"/>
      </w:pPr>
      <w:rPr/>
    </w:lvl>
    <w:lvl w:ilvl="7">
      <w:start w:val="1"/>
      <w:pStyle w:val="Heading8"/>
      <w:numFmt w:val="none"/>
      <w:suff w:val="nothing"/>
      <w:lvlText w:val=""/>
      <w:lvlJc w:val="left"/>
      <w:pPr>
        <w:tabs>
          <w:tab w:val="num" w:pos="0"/>
        </w:tabs>
        <w:ind w:left="1440" w:hanging="1440"/>
      </w:pPr>
      <w:rPr/>
    </w:lvl>
    <w:lvl w:ilvl="8">
      <w:start w:val="1"/>
      <w:pStyle w:val="Heading9"/>
      <w:numFmt w:val="none"/>
      <w:suff w:val="nothing"/>
      <w:lvlText w:val=""/>
      <w:lvlJc w:val="left"/>
      <w:pPr>
        <w:tabs>
          <w:tab w:val="num" w:pos="0"/>
        </w:tabs>
        <w:ind w:left="1584" w:hanging="1584"/>
      </w:pPr>
      <w:rPr/>
    </w:lvl>
  </w:abstractNum>
  <w:abstractNum w:abstractNumId="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4a23"/>
    <w:pPr>
      <w:widowControl/>
      <w:suppressAutoHyphens w:val="true"/>
      <w:bidi w:val="0"/>
      <w:spacing w:before="0" w:after="0"/>
      <w:jc w:val="left"/>
    </w:pPr>
    <w:rPr>
      <w:rFonts w:ascii="Times New Roman" w:hAnsi="Times New Roman" w:eastAsia="Times New Roman" w:cs="Times New Roman"/>
      <w:color w:val="auto"/>
      <w:kern w:val="0"/>
      <w:sz w:val="24"/>
      <w:szCs w:val="24"/>
      <w:lang w:val="de-DE" w:eastAsia="en-US" w:bidi="ar-SA"/>
    </w:rPr>
  </w:style>
  <w:style w:type="paragraph" w:styleId="Heading1">
    <w:name w:val="Heading 1"/>
    <w:basedOn w:val="AWI-Standard"/>
    <w:next w:val="Normal"/>
    <w:qFormat/>
    <w:pPr>
      <w:keepNext w:val="true"/>
      <w:keepLines/>
      <w:numPr>
        <w:ilvl w:val="0"/>
        <w:numId w:val="1"/>
      </w:numPr>
      <w:spacing w:before="480" w:after="120"/>
      <w:outlineLvl w:val="0"/>
    </w:pPr>
    <w:rPr>
      <w:rFonts w:ascii="Calibri" w:hAnsi="Calibri"/>
      <w:b/>
      <w:bCs/>
      <w:color w:val="345A8A"/>
      <w:sz w:val="32"/>
      <w:szCs w:val="32"/>
    </w:rPr>
  </w:style>
  <w:style w:type="paragraph" w:styleId="Heading2">
    <w:name w:val="Heading 2"/>
    <w:basedOn w:val="Normal"/>
    <w:next w:val="Normal"/>
    <w:qFormat/>
    <w:pPr>
      <w:keepNext w:val="true"/>
      <w:widowControl w:val="false"/>
      <w:numPr>
        <w:ilvl w:val="1"/>
        <w:numId w:val="1"/>
      </w:numPr>
      <w:pBdr>
        <w:top w:val="single" w:sz="6" w:space="0" w:color="FFFFFF"/>
        <w:left w:val="single" w:sz="6" w:space="0" w:color="FFFFFF"/>
        <w:bottom w:val="single" w:sz="6" w:space="0" w:color="FFFFFF"/>
        <w:right w:val="single" w:sz="6" w:space="0" w:color="FFFFFF"/>
      </w:pBdr>
      <w:tabs>
        <w:tab w:val="clear" w:pos="708"/>
        <w:tab w:val="left" w:pos="851" w:leader="none"/>
      </w:tabs>
      <w:spacing w:before="0" w:after="120"/>
      <w:ind w:hanging="0" w:left="0" w:right="680"/>
      <w:jc w:val="both"/>
      <w:outlineLvl w:val="1"/>
    </w:pPr>
    <w:rPr>
      <w:rFonts w:ascii="Arial" w:hAnsi="Arial"/>
      <w:b/>
      <w:sz w:val="22"/>
      <w:szCs w:val="20"/>
      <w:lang w:val="en-GB" w:eastAsia="ar-SA"/>
    </w:rPr>
  </w:style>
  <w:style w:type="paragraph" w:styleId="Heading3">
    <w:name w:val="Heading 3"/>
    <w:basedOn w:val="Normal"/>
    <w:next w:val="Normal"/>
    <w:qFormat/>
    <w:pPr>
      <w:widowControl w:val="false"/>
      <w:numPr>
        <w:ilvl w:val="2"/>
        <w:numId w:val="1"/>
      </w:numPr>
      <w:tabs>
        <w:tab w:val="clear" w:pos="708"/>
        <w:tab w:val="left" w:pos="1134" w:leader="none"/>
        <w:tab w:val="left" w:pos="1701" w:leader="none"/>
        <w:tab w:val="left" w:pos="2268" w:leader="none"/>
        <w:tab w:val="left" w:pos="2835" w:leader="none"/>
        <w:tab w:val="right" w:pos="9072" w:leader="none"/>
      </w:tabs>
      <w:spacing w:before="100" w:after="60"/>
      <w:ind w:hanging="851" w:left="851" w:right="680"/>
      <w:outlineLvl w:val="2"/>
    </w:pPr>
    <w:rPr>
      <w:rFonts w:ascii="Arial" w:hAnsi="Arial"/>
      <w:b/>
      <w:sz w:val="22"/>
      <w:szCs w:val="20"/>
      <w:lang w:val="en-GB" w:eastAsia="ar-SA"/>
    </w:rPr>
  </w:style>
  <w:style w:type="paragraph" w:styleId="Heading4">
    <w:name w:val="Heading 4"/>
    <w:basedOn w:val="Normal"/>
    <w:next w:val="Normal"/>
    <w:qFormat/>
    <w:pPr>
      <w:keepNext w:val="true"/>
      <w:numPr>
        <w:ilvl w:val="3"/>
        <w:numId w:val="1"/>
      </w:numPr>
      <w:spacing w:before="0" w:after="60"/>
      <w:jc w:val="both"/>
      <w:outlineLvl w:val="3"/>
    </w:pPr>
    <w:rPr>
      <w:rFonts w:ascii="Arial" w:hAnsi="Arial"/>
      <w:b/>
      <w:sz w:val="22"/>
      <w:szCs w:val="20"/>
      <w:lang w:val="en-GB" w:eastAsia="ar-SA"/>
    </w:rPr>
  </w:style>
  <w:style w:type="paragraph" w:styleId="Heading5">
    <w:name w:val="Heading 5"/>
    <w:basedOn w:val="Normal"/>
    <w:next w:val="Normal"/>
    <w:qFormat/>
    <w:pPr>
      <w:keepNext w:val="true"/>
      <w:widowControl w:val="false"/>
      <w:numPr>
        <w:ilvl w:val="4"/>
        <w:numId w:val="1"/>
      </w:numPr>
      <w:tabs>
        <w:tab w:val="clear" w:pos="708"/>
        <w:tab w:val="left" w:pos="851" w:leader="none"/>
      </w:tabs>
      <w:suppressAutoHyphens w:val="true"/>
      <w:spacing w:before="0" w:after="60"/>
      <w:jc w:val="both"/>
      <w:outlineLvl w:val="4"/>
    </w:pPr>
    <w:rPr>
      <w:rFonts w:ascii="Thorndale" w:hAnsi="Thorndale"/>
      <w:sz w:val="22"/>
      <w:szCs w:val="20"/>
      <w:u w:val="single"/>
      <w:lang w:val="en-GB" w:eastAsia="ar-SA"/>
    </w:rPr>
  </w:style>
  <w:style w:type="paragraph" w:styleId="Heading6">
    <w:name w:val="Heading 6"/>
    <w:basedOn w:val="Normal"/>
    <w:next w:val="Normal"/>
    <w:qFormat/>
    <w:pPr>
      <w:keepNext w:val="true"/>
      <w:widowControl w:val="false"/>
      <w:tabs>
        <w:tab w:val="clear" w:pos="708"/>
        <w:tab w:val="left" w:pos="0" w:leader="none"/>
        <w:tab w:val="left" w:pos="851" w:leader="none"/>
      </w:tabs>
      <w:suppressAutoHyphens w:val="true"/>
      <w:spacing w:before="0" w:after="60"/>
      <w:ind w:hanging="851" w:left="851"/>
      <w:jc w:val="both"/>
      <w:outlineLvl w:val="5"/>
    </w:pPr>
    <w:rPr>
      <w:rFonts w:ascii="Thorndale" w:hAnsi="Thorndale"/>
      <w:b/>
      <w:caps/>
      <w:sz w:val="22"/>
      <w:szCs w:val="20"/>
      <w:lang w:val="en-GB" w:eastAsia="ar-SA"/>
    </w:rPr>
  </w:style>
  <w:style w:type="paragraph" w:styleId="Heading7">
    <w:name w:val="Heading 7"/>
    <w:basedOn w:val="Normal"/>
    <w:next w:val="Normal"/>
    <w:qFormat/>
    <w:pPr>
      <w:keepNext w:val="true"/>
      <w:widowControl w:val="false"/>
      <w:numPr>
        <w:ilvl w:val="6"/>
        <w:numId w:val="1"/>
      </w:numPr>
      <w:tabs>
        <w:tab w:val="clear" w:pos="708"/>
        <w:tab w:val="left" w:pos="851" w:leader="none"/>
      </w:tabs>
      <w:suppressAutoHyphens w:val="true"/>
      <w:spacing w:before="0" w:after="60"/>
      <w:ind w:firstLine="708" w:left="0"/>
      <w:jc w:val="both"/>
      <w:outlineLvl w:val="6"/>
    </w:pPr>
    <w:rPr>
      <w:rFonts w:ascii="Arial" w:hAnsi="Arial"/>
      <w:b/>
      <w:sz w:val="28"/>
      <w:szCs w:val="20"/>
      <w:lang w:val="en-GB" w:eastAsia="ar-SA"/>
    </w:rPr>
  </w:style>
  <w:style w:type="paragraph" w:styleId="Heading8">
    <w:name w:val="Heading 8"/>
    <w:basedOn w:val="Normal"/>
    <w:next w:val="Normal"/>
    <w:qFormat/>
    <w:pPr>
      <w:keepNext w:val="true"/>
      <w:widowControl w:val="false"/>
      <w:numPr>
        <w:ilvl w:val="7"/>
        <w:numId w:val="1"/>
      </w:numPr>
      <w:tabs>
        <w:tab w:val="clear" w:pos="708"/>
        <w:tab w:val="left" w:pos="851" w:leader="none"/>
      </w:tabs>
      <w:suppressAutoHyphens w:val="true"/>
      <w:spacing w:before="0" w:after="60"/>
      <w:jc w:val="both"/>
      <w:outlineLvl w:val="7"/>
    </w:pPr>
    <w:rPr>
      <w:rFonts w:ascii="Arial" w:hAnsi="Arial"/>
      <w:b/>
      <w:color w:val="FF0000"/>
      <w:sz w:val="22"/>
      <w:szCs w:val="20"/>
      <w:lang w:val="en-GB" w:eastAsia="ar-SA"/>
    </w:rPr>
  </w:style>
  <w:style w:type="paragraph" w:styleId="Heading9">
    <w:name w:val="Heading 9"/>
    <w:basedOn w:val="Normal"/>
    <w:next w:val="Normal"/>
    <w:qFormat/>
    <w:pPr>
      <w:keepNext w:val="true"/>
      <w:widowControl w:val="false"/>
      <w:numPr>
        <w:ilvl w:val="8"/>
        <w:numId w:val="1"/>
      </w:numPr>
      <w:tabs>
        <w:tab w:val="clear" w:pos="708"/>
        <w:tab w:val="left" w:pos="851" w:leader="none"/>
      </w:tabs>
      <w:suppressAutoHyphens w:val="true"/>
      <w:spacing w:before="0" w:after="60"/>
      <w:jc w:val="center"/>
      <w:outlineLvl w:val="8"/>
    </w:pPr>
    <w:rPr>
      <w:rFonts w:ascii="Arial" w:hAnsi="Arial"/>
      <w:b/>
      <w:sz w:val="22"/>
      <w:szCs w:val="20"/>
      <w:lang w:val="en-GB" w:eastAsia="ar-SA"/>
    </w:rPr>
  </w:style>
  <w:style w:type="character" w:styleId="DefaultParagraphFont" w:default="1">
    <w:name w:val="Default Paragraph Font"/>
    <w:uiPriority w:val="1"/>
    <w:unhideWhenUsed/>
    <w:qFormat/>
    <w:rPr/>
  </w:style>
  <w:style w:type="character" w:styleId="Hyperlink">
    <w:name w:val="Hyperlink"/>
    <w:uiPriority w:val="99"/>
    <w:rPr>
      <w:color w:val="0000FF"/>
      <w:u w:val="single"/>
    </w:rPr>
  </w:style>
  <w:style w:type="character" w:styleId="KommentartextZchn" w:customStyle="1">
    <w:name w:val="Kommentartext Zchn"/>
    <w:basedOn w:val="DefaultParagraphFont"/>
    <w:link w:val="AnnotationText"/>
    <w:uiPriority w:val="99"/>
    <w:semiHidden/>
    <w:qFormat/>
    <w:rPr>
      <w:lang w:eastAsia="en-US"/>
    </w:rPr>
  </w:style>
  <w:style w:type="character" w:styleId="annotationreference">
    <w:name w:val="annotation reference"/>
    <w:basedOn w:val="DefaultParagraphFont"/>
    <w:uiPriority w:val="99"/>
    <w:semiHidden/>
    <w:unhideWhenUsed/>
    <w:qFormat/>
    <w:rPr>
      <w:sz w:val="16"/>
      <w:szCs w:val="16"/>
    </w:rPr>
  </w:style>
  <w:style w:type="character" w:styleId="FuzeileZchn" w:customStyle="1">
    <w:name w:val="Fußzeile Zchn"/>
    <w:basedOn w:val="DefaultParagraphFont"/>
    <w:link w:val="Footer"/>
    <w:uiPriority w:val="99"/>
    <w:qFormat/>
    <w:rsid w:val="00166f4b"/>
    <w:rPr>
      <w:sz w:val="24"/>
      <w:szCs w:val="24"/>
      <w:lang w:eastAsia="en-US"/>
    </w:rPr>
  </w:style>
  <w:style w:type="character" w:styleId="FollowedHyperlink">
    <w:name w:val="FollowedHyperlink"/>
    <w:basedOn w:val="DefaultParagraphFont"/>
    <w:uiPriority w:val="99"/>
    <w:semiHidden/>
    <w:unhideWhenUsed/>
    <w:rsid w:val="00166f4b"/>
    <w:rPr>
      <w:color w:themeColor="followedHyperlink" w:val="954F72"/>
      <w:u w:val="single"/>
    </w:rPr>
  </w:style>
  <w:style w:type="character" w:styleId="NichtaufgelsteErwhnung1" w:customStyle="1">
    <w:name w:val="Nicht aufgelöste Erwähnung1"/>
    <w:basedOn w:val="DefaultParagraphFont"/>
    <w:uiPriority w:val="99"/>
    <w:semiHidden/>
    <w:unhideWhenUsed/>
    <w:qFormat/>
    <w:rsid w:val="00166f4b"/>
    <w:rPr>
      <w:color w:val="605E5C"/>
      <w:shd w:fill="E1DFDD" w:val="clear"/>
    </w:rPr>
  </w:style>
  <w:style w:type="character" w:styleId="KopfzeileZchn" w:customStyle="1">
    <w:name w:val="Kopfzeile Zchn"/>
    <w:basedOn w:val="DefaultParagraphFont"/>
    <w:link w:val="Header"/>
    <w:uiPriority w:val="99"/>
    <w:qFormat/>
    <w:rsid w:val="00ab1873"/>
    <w:rPr>
      <w:sz w:val="24"/>
      <w:szCs w:val="24"/>
      <w:lang w:eastAsia="en-US"/>
    </w:rPr>
  </w:style>
  <w:style w:type="character" w:styleId="TitelZchn" w:customStyle="1">
    <w:name w:val="Titel Zchn"/>
    <w:basedOn w:val="DefaultParagraphFont"/>
    <w:link w:val="Title"/>
    <w:uiPriority w:val="10"/>
    <w:qFormat/>
    <w:rsid w:val="00864200"/>
    <w:rPr>
      <w:rFonts w:ascii="Calibri Light" w:hAnsi="Calibri Light" w:eastAsia="" w:cs="" w:asciiTheme="majorHAnsi" w:cstheme="majorBidi" w:eastAsiaTheme="majorEastAsia" w:hAnsiTheme="majorHAnsi"/>
      <w:spacing w:val="-10"/>
      <w:kern w:val="2"/>
      <w:sz w:val="56"/>
      <w:szCs w:val="56"/>
      <w:lang w:eastAsia="en-US"/>
    </w:rPr>
  </w:style>
  <w:style w:type="character" w:styleId="UntertitelZchn" w:customStyle="1">
    <w:name w:val="Untertitel Zchn"/>
    <w:basedOn w:val="DefaultParagraphFont"/>
    <w:link w:val="Subtitle"/>
    <w:uiPriority w:val="11"/>
    <w:qFormat/>
    <w:rsid w:val="00864200"/>
    <w:rPr>
      <w:rFonts w:ascii="Calibri" w:hAnsi="Calibri" w:eastAsia="" w:cs="" w:asciiTheme="minorHAnsi" w:cstheme="minorBidi" w:eastAsiaTheme="minorEastAsia" w:hAnsiTheme="minorHAnsi"/>
      <w:color w:themeColor="text1" w:themeTint="a5" w:val="5A5A5A"/>
      <w:spacing w:val="15"/>
      <w:sz w:val="22"/>
      <w:szCs w:val="22"/>
      <w:lang w:eastAsia="en-US"/>
    </w:rPr>
  </w:style>
  <w:style w:type="character" w:styleId="SubtleEmphasis">
    <w:name w:val="Subtle Emphasis"/>
    <w:basedOn w:val="DefaultParagraphFont"/>
    <w:uiPriority w:val="19"/>
    <w:qFormat/>
    <w:rsid w:val="00864200"/>
    <w:rPr>
      <w:i/>
      <w:iCs/>
      <w:color w:themeColor="text1" w:themeTint="bf" w:val="404040"/>
    </w:rPr>
  </w:style>
  <w:style w:type="character" w:styleId="Emphasis">
    <w:name w:val="Emphasis"/>
    <w:basedOn w:val="DefaultParagraphFont"/>
    <w:uiPriority w:val="20"/>
    <w:qFormat/>
    <w:rsid w:val="00864200"/>
    <w:rPr>
      <w:i/>
      <w:iCs/>
    </w:rPr>
  </w:style>
  <w:style w:type="character" w:styleId="IntenseEmphasis">
    <w:name w:val="Intense Emphasis"/>
    <w:basedOn w:val="DefaultParagraphFont"/>
    <w:uiPriority w:val="21"/>
    <w:qFormat/>
    <w:rsid w:val="00864200"/>
    <w:rPr>
      <w:i/>
      <w:iCs/>
      <w:color w:themeColor="accent1" w:val="4472C4"/>
    </w:rPr>
  </w:style>
  <w:style w:type="character" w:styleId="Strong">
    <w:name w:val="Strong"/>
    <w:basedOn w:val="DefaultParagraphFont"/>
    <w:uiPriority w:val="22"/>
    <w:qFormat/>
    <w:rsid w:val="00864200"/>
    <w:rPr>
      <w:b/>
      <w:bCs/>
    </w:rPr>
  </w:style>
  <w:style w:type="character" w:styleId="ZitatZchn" w:customStyle="1">
    <w:name w:val="Zitat Zchn"/>
    <w:basedOn w:val="DefaultParagraphFont"/>
    <w:link w:val="Quote"/>
    <w:uiPriority w:val="29"/>
    <w:qFormat/>
    <w:rsid w:val="00864200"/>
    <w:rPr>
      <w:i/>
      <w:iCs/>
      <w:color w:themeColor="text1" w:themeTint="bf" w:val="404040"/>
      <w:sz w:val="24"/>
      <w:szCs w:val="24"/>
      <w:lang w:eastAsia="en-US"/>
    </w:rPr>
  </w:style>
  <w:style w:type="character" w:styleId="IntensivesZitatZchn" w:customStyle="1">
    <w:name w:val="Intensives Zitat Zchn"/>
    <w:basedOn w:val="DefaultParagraphFont"/>
    <w:link w:val="IntenseQuote"/>
    <w:uiPriority w:val="30"/>
    <w:qFormat/>
    <w:rsid w:val="00f87c7e"/>
    <w:rPr>
      <w:i/>
      <w:iCs/>
      <w:color w:themeColor="accent1" w:val="4472C4"/>
      <w:sz w:val="24"/>
      <w:szCs w:val="24"/>
      <w:lang w:eastAsia="en-US"/>
    </w:rPr>
  </w:style>
  <w:style w:type="character" w:styleId="SubtleReference">
    <w:name w:val="Subtle Reference"/>
    <w:basedOn w:val="DefaultParagraphFont"/>
    <w:uiPriority w:val="31"/>
    <w:qFormat/>
    <w:rsid w:val="00f87c7e"/>
    <w:rPr>
      <w:smallCaps/>
      <w:color w:themeColor="text1" w:themeTint="a5" w:val="5A5A5A"/>
    </w:rPr>
  </w:style>
  <w:style w:type="character" w:styleId="IntenseReference">
    <w:name w:val="Intense Reference"/>
    <w:basedOn w:val="DefaultParagraphFont"/>
    <w:uiPriority w:val="32"/>
    <w:qFormat/>
    <w:rsid w:val="00f87c7e"/>
    <w:rPr>
      <w:b/>
      <w:bCs/>
      <w:smallCaps/>
      <w:color w:themeColor="accent1" w:val="4472C4"/>
      <w:spacing w:val="5"/>
    </w:rPr>
  </w:style>
  <w:style w:type="character" w:styleId="BookTitle">
    <w:name w:val="Book Title"/>
    <w:basedOn w:val="DefaultParagraphFont"/>
    <w:uiPriority w:val="33"/>
    <w:qFormat/>
    <w:rsid w:val="00f87c7e"/>
    <w:rPr>
      <w:b/>
      <w:bCs/>
      <w:i/>
      <w:iCs/>
      <w:spacing w:val="5"/>
    </w:rPr>
  </w:style>
  <w:style w:type="character" w:styleId="apple-converted-space" w:customStyle="1">
    <w:name w:val="apple-converted-space"/>
    <w:basedOn w:val="DefaultParagraphFont"/>
    <w:qFormat/>
    <w:rsid w:val="00327a67"/>
    <w:rPr/>
  </w:style>
  <w:style w:type="character" w:styleId="AWI-StandardZchn" w:customStyle="1">
    <w:name w:val="AWI-Standard Zchn"/>
    <w:link w:val="AWI-Standard"/>
    <w:qFormat/>
    <w:rsid w:val="0030102e"/>
    <w:rPr>
      <w:rFonts w:ascii="Arial" w:hAnsi="Arial"/>
      <w:sz w:val="22"/>
      <w:lang w:val="en-GB" w:eastAsia="ar-SA"/>
    </w:rPr>
  </w:style>
  <w:style w:type="character" w:styleId="SprechblasentextZchn" w:customStyle="1">
    <w:name w:val="Sprechblasentext Zchn"/>
    <w:basedOn w:val="DefaultParagraphFont"/>
    <w:link w:val="BalloonText"/>
    <w:uiPriority w:val="99"/>
    <w:semiHidden/>
    <w:qFormat/>
    <w:rsid w:val="00ed0cbf"/>
    <w:rPr>
      <w:rFonts w:ascii="Segoe UI" w:hAnsi="Segoe UI" w:cs="Segoe UI"/>
      <w:sz w:val="18"/>
      <w:szCs w:val="18"/>
      <w:lang w:eastAsia="en-US"/>
    </w:rPr>
  </w:style>
  <w:style w:type="character" w:styleId="PageNumber">
    <w:name w:val="Page Number"/>
    <w:basedOn w:val="DefaultParagraphFont"/>
    <w:uiPriority w:val="99"/>
    <w:semiHidden/>
    <w:unhideWhenUsed/>
    <w:rsid w:val="00475cca"/>
    <w:rPr/>
  </w:style>
  <w:style w:type="character" w:styleId="KommentarthemaZchn" w:customStyle="1">
    <w:name w:val="Kommentarthema Zchn"/>
    <w:basedOn w:val="KommentartextZchn"/>
    <w:link w:val="annotationsubject"/>
    <w:uiPriority w:val="99"/>
    <w:semiHidden/>
    <w:qFormat/>
    <w:rsid w:val="00da396b"/>
    <w:rPr>
      <w:b/>
      <w:bCs/>
      <w:lang w:eastAsia="en-US"/>
    </w:rPr>
  </w:style>
  <w:style w:type="character" w:styleId="UnresolvedMention">
    <w:name w:val="Unresolved Mention"/>
    <w:basedOn w:val="DefaultParagraphFont"/>
    <w:uiPriority w:val="99"/>
    <w:semiHidden/>
    <w:unhideWhenUsed/>
    <w:qFormat/>
    <w:rsid w:val="004c37c2"/>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AWI-Standard" w:customStyle="1">
    <w:name w:val="AWI-Standard"/>
    <w:link w:val="AWI-StandardZchn"/>
    <w:uiPriority w:val="99"/>
    <w:qFormat/>
    <w:rsid w:val="00397bc8"/>
    <w:pPr>
      <w:widowControl/>
      <w:suppressAutoHyphens w:val="true"/>
      <w:bidi w:val="0"/>
      <w:spacing w:before="0" w:after="60"/>
      <w:jc w:val="both"/>
    </w:pPr>
    <w:rPr>
      <w:rFonts w:ascii="Arial" w:hAnsi="Arial" w:eastAsia="Times New Roman" w:cs="Times New Roman"/>
      <w:color w:val="auto"/>
      <w:kern w:val="0"/>
      <w:sz w:val="22"/>
      <w:szCs w:val="20"/>
      <w:lang w:val="en-GB" w:eastAsia="ar-SA" w:bidi="ar-SA"/>
    </w:rPr>
  </w:style>
  <w:style w:type="paragraph" w:styleId="AWI-Standard15FZ" w:customStyle="1">
    <w:name w:val="AWI-Standard15FZ"/>
    <w:basedOn w:val="Normal"/>
    <w:qFormat/>
    <w:rsid w:val="00ed548d"/>
    <w:pPr>
      <w:tabs>
        <w:tab w:val="clear" w:pos="708"/>
        <w:tab w:val="left" w:pos="851" w:leader="none"/>
      </w:tabs>
      <w:suppressAutoHyphens w:val="true"/>
      <w:spacing w:before="0" w:after="60"/>
      <w:jc w:val="center"/>
    </w:pPr>
    <w:rPr>
      <w:rFonts w:ascii="Arial" w:hAnsi="Arial"/>
      <w:b/>
      <w:sz w:val="30"/>
      <w:szCs w:val="20"/>
      <w:lang w:val="en-GB" w:eastAsia="ar-SA"/>
    </w:rPr>
  </w:style>
  <w:style w:type="paragraph" w:styleId="AWI-Heading1" w:customStyle="1">
    <w:name w:val="AWI-Heading1"/>
    <w:basedOn w:val="Heading1"/>
    <w:next w:val="AWI-Standard"/>
    <w:qFormat/>
    <w:rsid w:val="005c2a95"/>
    <w:pPr>
      <w:numPr>
        <w:ilvl w:val="0"/>
        <w:numId w:val="0"/>
      </w:numPr>
      <w:spacing w:before="1200" w:after="120"/>
      <w:jc w:val="left"/>
    </w:pPr>
    <w:rPr>
      <w:rFonts w:ascii="Arial" w:hAnsi="Arial"/>
      <w:caps/>
      <w:color w:val="00000A"/>
      <w:sz w:val="28"/>
    </w:rPr>
  </w:style>
  <w:style w:type="paragraph" w:styleId="AWi-Heading2" w:customStyle="1">
    <w:name w:val="AWi-Heading2"/>
    <w:basedOn w:val="AWI-Heading1"/>
    <w:next w:val="AWI-Standard"/>
    <w:qFormat/>
    <w:pPr>
      <w:spacing w:before="120" w:after="120"/>
    </w:pPr>
    <w:rPr>
      <w:bCs w:val="false"/>
      <w:caps w:val="false"/>
      <w:smallCaps w:val="false"/>
      <w:sz w:val="24"/>
    </w:rPr>
  </w:style>
  <w:style w:type="paragraph" w:styleId="AWI-Heading3" w:customStyle="1">
    <w:name w:val="AWI-Heading3"/>
    <w:basedOn w:val="AWI-Standard"/>
    <w:next w:val="AWI-Standard"/>
    <w:qFormat/>
    <w:pPr>
      <w:keepNext w:val="true"/>
      <w:keepLines/>
      <w:spacing w:before="120" w:after="60"/>
      <w:ind w:right="454"/>
      <w:jc w:val="left"/>
    </w:pPr>
    <w:rPr>
      <w:b/>
      <w:bCs/>
      <w:szCs w:val="32"/>
    </w:rPr>
  </w:style>
  <w:style w:type="paragraph" w:styleId="AWI-Heading4" w:customStyle="1">
    <w:name w:val="AWI-Heading4"/>
    <w:basedOn w:val="AWI-Standard"/>
    <w:next w:val="AWI-Standard"/>
    <w:qFormat/>
    <w:pPr>
      <w:keepNext w:val="true"/>
      <w:keepLines/>
      <w:spacing w:before="120" w:after="60"/>
      <w:ind w:right="454"/>
      <w:jc w:val="left"/>
    </w:pPr>
    <w:rPr>
      <w:b/>
      <w:bCs/>
      <w:szCs w:val="32"/>
    </w:rPr>
  </w:style>
  <w:style w:type="paragraph" w:styleId="AWI-Participants" w:customStyle="1">
    <w:name w:val="AWI-Participants"/>
    <w:basedOn w:val="AWI-Standard"/>
    <w:qFormat/>
    <w:rsid w:val="00ca542c"/>
    <w:pPr>
      <w:ind w:left="624"/>
      <w:jc w:val="left"/>
    </w:pPr>
    <w:rPr>
      <w:i/>
    </w:rPr>
  </w:style>
  <w:style w:type="paragraph" w:styleId="AWI-References" w:customStyle="1">
    <w:name w:val="AWI-References"/>
    <w:basedOn w:val="AWI-Standard"/>
    <w:qFormat/>
    <w:pPr>
      <w:ind w:hanging="284" w:left="284"/>
    </w:pPr>
    <w:rPr>
      <w:sz w:val="20"/>
    </w:rPr>
  </w:style>
  <w:style w:type="paragraph" w:styleId="AWI-Captions" w:customStyle="1">
    <w:name w:val="AWI-Captions"/>
    <w:basedOn w:val="AWI-Standard"/>
    <w:qFormat/>
    <w:pPr>
      <w:jc w:val="center"/>
    </w:pPr>
    <w:rPr>
      <w:i/>
      <w:sz w:val="20"/>
    </w:rPr>
  </w:style>
  <w:style w:type="paragraph" w:styleId="AWI-TableHeader" w:customStyle="1">
    <w:name w:val="AWI-Table Header"/>
    <w:basedOn w:val="AWI-Standard"/>
    <w:qFormat/>
    <w:rsid w:val="000c51ea"/>
    <w:pPr>
      <w:jc w:val="left"/>
    </w:pPr>
    <w:rPr>
      <w:rFonts w:eastAsia="Times"/>
      <w:b/>
      <w:sz w:val="20"/>
    </w:rPr>
  </w:style>
  <w:style w:type="paragraph" w:styleId="AWI-Verzeichnis1" w:customStyle="1">
    <w:name w:val="AWI-Verzeichnis1"/>
    <w:basedOn w:val="Normal"/>
    <w:qFormat/>
    <w:pPr>
      <w:tabs>
        <w:tab w:val="clear" w:pos="708"/>
        <w:tab w:val="left" w:pos="567" w:leader="none"/>
        <w:tab w:val="left" w:pos="8505" w:leader="none"/>
      </w:tabs>
      <w:suppressAutoHyphens w:val="true"/>
      <w:spacing w:before="0" w:after="100"/>
      <w:ind w:right="1304"/>
    </w:pPr>
    <w:rPr>
      <w:rFonts w:ascii="Arial" w:hAnsi="Arial"/>
      <w:b/>
      <w:sz w:val="22"/>
      <w:szCs w:val="20"/>
      <w:lang w:val="en-GB" w:eastAsia="ar-SA"/>
    </w:rPr>
  </w:style>
  <w:style w:type="paragraph" w:styleId="AWI-Verzeichnis2" w:customStyle="1">
    <w:name w:val="AWI-Verzeichnis2"/>
    <w:basedOn w:val="AWI-Verzeichnis1"/>
    <w:qFormat/>
    <w:pPr>
      <w:ind w:left="567"/>
    </w:pPr>
    <w:rPr>
      <w:sz w:val="20"/>
    </w:rPr>
  </w:style>
  <w:style w:type="paragraph" w:styleId="AWI-ListNumbers" w:customStyle="1">
    <w:name w:val="AWI-ListNumbers"/>
    <w:basedOn w:val="AWI-Standard"/>
    <w:qFormat/>
    <w:pPr>
      <w:numPr>
        <w:ilvl w:val="0"/>
        <w:numId w:val="3"/>
      </w:numPr>
      <w:tabs>
        <w:tab w:val="clear" w:pos="708"/>
        <w:tab w:val="left" w:pos="0" w:leader="none"/>
      </w:tabs>
      <w:outlineLvl w:val="0"/>
    </w:pPr>
    <w:rPr/>
  </w:style>
  <w:style w:type="paragraph" w:styleId="AWI-ListDots" w:customStyle="1">
    <w:name w:val="AWI-ListDots"/>
    <w:basedOn w:val="AWI-ListNumbers"/>
    <w:qFormat/>
    <w:rsid w:val="00dd4b4a"/>
    <w:pPr>
      <w:numPr>
        <w:ilvl w:val="0"/>
        <w:numId w:val="2"/>
      </w:numPr>
    </w:pPr>
    <w:rPr/>
  </w:style>
  <w:style w:type="paragraph" w:styleId="AWI-Heading1withoutNo" w:customStyle="1">
    <w:name w:val="AWI-Heading1withoutNo"/>
    <w:basedOn w:val="AWI-Heading1"/>
    <w:next w:val="AWI-Standard"/>
    <w:qFormat/>
    <w:pPr>
      <w:ind w:hanging="851" w:left="851"/>
    </w:pPr>
    <w:rPr/>
  </w:style>
  <w:style w:type="paragraph" w:styleId="AWI-Heading5" w:customStyle="1">
    <w:name w:val="AWI-Heading5"/>
    <w:basedOn w:val="AWI-Standard"/>
    <w:qFormat/>
    <w:rsid w:val="00d7133f"/>
    <w:pPr>
      <w:spacing w:before="120" w:after="120"/>
      <w:jc w:val="left"/>
    </w:pPr>
    <w:rPr>
      <w:i/>
    </w:rPr>
  </w:style>
  <w:style w:type="paragraph" w:styleId="AWI-Teacher11pt" w:customStyle="1">
    <w:name w:val="AWI-Teacher 11 pt"/>
    <w:basedOn w:val="AWI-Standard"/>
    <w:qFormat/>
    <w:rsid w:val="00db1ce5"/>
    <w:pPr/>
    <w:rPr>
      <w:color w:themeColor="accent1" w:val="4472C4"/>
    </w:rPr>
  </w:style>
  <w:style w:type="paragraph" w:styleId="Revision">
    <w:name w:val="Revision"/>
    <w:uiPriority w:val="99"/>
    <w:semiHidden/>
    <w:qFormat/>
    <w:rsid w:val="00ee5225"/>
    <w:pPr>
      <w:widowControl/>
      <w:suppressAutoHyphens w:val="true"/>
      <w:bidi w:val="0"/>
      <w:spacing w:before="0" w:after="0"/>
      <w:jc w:val="left"/>
    </w:pPr>
    <w:rPr>
      <w:rFonts w:ascii="Arial" w:hAnsi="Arial" w:eastAsia="Times New Roman" w:cs="Times New Roman"/>
      <w:color w:val="auto"/>
      <w:kern w:val="0"/>
      <w:sz w:val="22"/>
      <w:szCs w:val="20"/>
      <w:lang w:val="en-GB" w:eastAsia="ar-SA" w:bidi="ar-SA"/>
    </w:rPr>
  </w:style>
  <w:style w:type="paragraph" w:styleId="AnnotationText">
    <w:name w:val="Annotation Text"/>
    <w:basedOn w:val="Normal"/>
    <w:link w:val="KommentartextZchn"/>
    <w:uiPriority w:val="99"/>
    <w:semiHidden/>
    <w:unhideWhenUsed/>
    <w:pPr/>
    <w:rPr>
      <w:sz w:val="20"/>
      <w:szCs w:val="20"/>
    </w:rPr>
  </w:style>
  <w:style w:type="paragraph" w:styleId="HeaderandFooter">
    <w:name w:val="Header and Footer"/>
    <w:basedOn w:val="Normal"/>
    <w:qFormat/>
    <w:pPr/>
    <w:rPr/>
  </w:style>
  <w:style w:type="paragraph" w:styleId="Footer">
    <w:name w:val="Footer"/>
    <w:basedOn w:val="Normal"/>
    <w:link w:val="FuzeileZchn"/>
    <w:uiPriority w:val="99"/>
    <w:unhideWhenUsed/>
    <w:rsid w:val="00166f4b"/>
    <w:pPr>
      <w:tabs>
        <w:tab w:val="clear" w:pos="708"/>
        <w:tab w:val="center" w:pos="4680" w:leader="none"/>
        <w:tab w:val="right" w:pos="9360" w:leader="none"/>
      </w:tabs>
    </w:pPr>
    <w:rPr/>
  </w:style>
  <w:style w:type="paragraph" w:styleId="Header">
    <w:name w:val="Header"/>
    <w:basedOn w:val="Normal"/>
    <w:link w:val="KopfzeileZchn"/>
    <w:uiPriority w:val="99"/>
    <w:unhideWhenUsed/>
    <w:rsid w:val="00ab1873"/>
    <w:pPr>
      <w:tabs>
        <w:tab w:val="clear" w:pos="708"/>
        <w:tab w:val="center" w:pos="4680" w:leader="none"/>
        <w:tab w:val="right" w:pos="9360" w:leader="none"/>
      </w:tabs>
    </w:pPr>
    <w:rPr/>
  </w:style>
  <w:style w:type="paragraph" w:styleId="NoSpacing">
    <w:name w:val="No Spacing"/>
    <w:uiPriority w:val="1"/>
    <w:qFormat/>
    <w:rsid w:val="00864200"/>
    <w:pPr>
      <w:widowControl/>
      <w:suppressAutoHyphens w:val="true"/>
      <w:bidi w:val="0"/>
      <w:spacing w:before="0" w:after="0"/>
      <w:jc w:val="left"/>
    </w:pPr>
    <w:rPr>
      <w:rFonts w:ascii="Times New Roman" w:hAnsi="Times New Roman" w:eastAsia="Times New Roman" w:cs="Times New Roman"/>
      <w:color w:val="auto"/>
      <w:kern w:val="0"/>
      <w:sz w:val="24"/>
      <w:szCs w:val="24"/>
      <w:lang w:val="de-DE" w:eastAsia="en-US" w:bidi="ar-SA"/>
    </w:rPr>
  </w:style>
  <w:style w:type="paragraph" w:styleId="Title">
    <w:name w:val="Title"/>
    <w:basedOn w:val="Normal"/>
    <w:next w:val="Normal"/>
    <w:link w:val="TitelZchn"/>
    <w:uiPriority w:val="10"/>
    <w:qFormat/>
    <w:rsid w:val="00864200"/>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UntertitelZchn"/>
    <w:uiPriority w:val="11"/>
    <w:qFormat/>
    <w:rsid w:val="00864200"/>
    <w:pPr>
      <w:spacing w:before="0" w:after="160"/>
    </w:pPr>
    <w:rPr>
      <w:rFonts w:ascii="Calibri" w:hAnsi="Calibri" w:eastAsia="" w:cs="" w:asciiTheme="minorHAnsi" w:cstheme="minorBidi" w:eastAsiaTheme="minorEastAsia" w:hAnsiTheme="minorHAnsi"/>
      <w:color w:themeColor="text1" w:themeTint="a5" w:val="5A5A5A"/>
      <w:spacing w:val="15"/>
      <w:sz w:val="22"/>
      <w:szCs w:val="22"/>
    </w:rPr>
  </w:style>
  <w:style w:type="paragraph" w:styleId="Quote">
    <w:name w:val="Quote"/>
    <w:basedOn w:val="Normal"/>
    <w:next w:val="Normal"/>
    <w:link w:val="ZitatZchn"/>
    <w:uiPriority w:val="29"/>
    <w:qFormat/>
    <w:rsid w:val="00864200"/>
    <w:pPr>
      <w:spacing w:before="200" w:after="160"/>
      <w:ind w:left="864" w:right="864"/>
      <w:jc w:val="center"/>
    </w:pPr>
    <w:rPr>
      <w:i/>
      <w:iCs/>
      <w:color w:themeColor="text1" w:themeTint="bf" w:val="404040"/>
    </w:rPr>
  </w:style>
  <w:style w:type="paragraph" w:styleId="IntenseQuote">
    <w:name w:val="Intense Quote"/>
    <w:basedOn w:val="Normal"/>
    <w:next w:val="Normal"/>
    <w:link w:val="IntensivesZitatZchn"/>
    <w:uiPriority w:val="30"/>
    <w:qFormat/>
    <w:rsid w:val="00f87c7e"/>
    <w:pPr>
      <w:pBdr>
        <w:top w:val="single" w:sz="4" w:space="10" w:color="4472C4" w:themeColor="accent1"/>
        <w:bottom w:val="single" w:sz="4" w:space="10" w:color="4472C4" w:themeColor="accent1"/>
      </w:pBdr>
      <w:spacing w:before="360" w:after="360"/>
      <w:ind w:left="864" w:right="864"/>
      <w:jc w:val="center"/>
    </w:pPr>
    <w:rPr>
      <w:i/>
      <w:iCs/>
      <w:color w:themeColor="accent1" w:val="4472C4"/>
    </w:rPr>
  </w:style>
  <w:style w:type="paragraph" w:styleId="ListParagraph">
    <w:name w:val="List Paragraph"/>
    <w:basedOn w:val="Normal"/>
    <w:uiPriority w:val="34"/>
    <w:qFormat/>
    <w:rsid w:val="00f87c7e"/>
    <w:pPr>
      <w:spacing w:before="0" w:after="0"/>
      <w:ind w:left="720"/>
      <w:contextualSpacing/>
    </w:pPr>
    <w:rPr/>
  </w:style>
  <w:style w:type="paragraph" w:styleId="AWI-Table" w:customStyle="1">
    <w:name w:val="AWI-Table"/>
    <w:basedOn w:val="AWI-TableHeader"/>
    <w:qFormat/>
    <w:rsid w:val="009f130d"/>
    <w:pPr/>
    <w:rPr>
      <w:b w:val="false"/>
    </w:rPr>
  </w:style>
  <w:style w:type="paragraph" w:styleId="AWI-Teacher9pt" w:customStyle="1">
    <w:name w:val="AWI-Teacher 9 pt"/>
    <w:basedOn w:val="AWI-Standard"/>
    <w:qFormat/>
    <w:rsid w:val="005f09c0"/>
    <w:pPr/>
    <w:rPr>
      <w:i/>
      <w:color w:themeColor="accent1" w:val="4472C4"/>
      <w:sz w:val="20"/>
    </w:rPr>
  </w:style>
  <w:style w:type="paragraph" w:styleId="NormalWeb">
    <w:name w:val="Normal (Web)"/>
    <w:basedOn w:val="Normal"/>
    <w:uiPriority w:val="99"/>
    <w:unhideWhenUsed/>
    <w:qFormat/>
    <w:rsid w:val="006d123c"/>
    <w:pPr>
      <w:spacing w:beforeAutospacing="1" w:afterAutospacing="1"/>
    </w:pPr>
    <w:rPr/>
  </w:style>
  <w:style w:type="paragraph" w:styleId="BalloonText">
    <w:name w:val="Balloon Text"/>
    <w:basedOn w:val="Normal"/>
    <w:link w:val="SprechblasentextZchn"/>
    <w:uiPriority w:val="99"/>
    <w:semiHidden/>
    <w:unhideWhenUsed/>
    <w:qFormat/>
    <w:rsid w:val="00ed0cbf"/>
    <w:pPr/>
    <w:rPr>
      <w:rFonts w:ascii="Segoe UI" w:hAnsi="Segoe UI" w:cs="Segoe UI"/>
      <w:sz w:val="18"/>
      <w:szCs w:val="18"/>
    </w:rPr>
  </w:style>
  <w:style w:type="paragraph" w:styleId="AWI-Standard15FAWI-Titel" w:customStyle="1">
    <w:name w:val="AWI-Standard15F (AWI-Titel)"/>
    <w:basedOn w:val="Normal"/>
    <w:uiPriority w:val="99"/>
    <w:qFormat/>
    <w:rsid w:val="003b55ca"/>
    <w:pPr>
      <w:tabs>
        <w:tab w:val="clear" w:pos="708"/>
        <w:tab w:val="left" w:pos="851" w:leader="none"/>
      </w:tabs>
      <w:spacing w:lineRule="auto" w:line="288"/>
      <w:textAlignment w:val="center"/>
    </w:pPr>
    <w:rPr>
      <w:rFonts w:ascii="Arial" w:hAnsi="Arial" w:cs="Arial"/>
      <w:b/>
      <w:bCs/>
      <w:color w:val="000000"/>
      <w:sz w:val="30"/>
      <w:szCs w:val="30"/>
      <w:lang w:eastAsia="de-DE"/>
    </w:rPr>
  </w:style>
  <w:style w:type="paragraph" w:styleId="AWI-Image" w:customStyle="1">
    <w:name w:val="AWI-Image"/>
    <w:basedOn w:val="AWI-Captions"/>
    <w:qFormat/>
    <w:rsid w:val="00781e39"/>
    <w:pPr>
      <w:spacing w:before="0" w:after="120"/>
    </w:pPr>
    <w:rPr/>
  </w:style>
  <w:style w:type="paragraph" w:styleId="annotationsubject">
    <w:name w:val="annotation subject"/>
    <w:basedOn w:val="AnnotationText"/>
    <w:next w:val="AnnotationText"/>
    <w:link w:val="KommentarthemaZchn"/>
    <w:uiPriority w:val="99"/>
    <w:semiHidden/>
    <w:unhideWhenUsed/>
    <w:qFormat/>
    <w:rsid w:val="00da396b"/>
    <w:pPr/>
    <w:rPr>
      <w:b/>
      <w:bCs/>
    </w:rPr>
  </w:style>
  <w:style w:type="paragraph" w:styleId="AWI-TeacherHeading11pt" w:customStyle="1">
    <w:name w:val="AWI-Teacher – Heading 11 pt"/>
    <w:basedOn w:val="AWI-Standard"/>
    <w:qFormat/>
    <w:rsid w:val="00bf23dc"/>
    <w:pPr/>
    <w:rPr>
      <w:color w:themeColor="accent1" w:val="4472C4"/>
    </w:rPr>
  </w:style>
  <w:style w:type="paragraph" w:styleId="TOC1">
    <w:name w:val="TOC 1"/>
    <w:basedOn w:val="Normal"/>
    <w:next w:val="Normal"/>
    <w:autoRedefine/>
    <w:uiPriority w:val="39"/>
    <w:unhideWhenUsed/>
    <w:rsid w:val="00f642a1"/>
    <w:pPr>
      <w:spacing w:before="0" w:after="100"/>
    </w:pPr>
    <w:rPr/>
  </w:style>
  <w:style w:type="paragraph" w:styleId="TOC2">
    <w:name w:val="TOC 2"/>
    <w:basedOn w:val="Normal"/>
    <w:next w:val="Normal"/>
    <w:autoRedefine/>
    <w:uiPriority w:val="39"/>
    <w:unhideWhenUsed/>
    <w:rsid w:val="00f642a1"/>
    <w:pPr>
      <w:spacing w:before="0" w:after="100"/>
      <w:ind w:left="240"/>
    </w:pPr>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AktuelleListe1" w:customStyle="1">
    <w:name w:val="Aktuelle Liste1"/>
    <w:uiPriority w:val="99"/>
    <w:qFormat/>
    <w:rsid w:val="003536bc"/>
  </w:style>
  <w:style w:type="numbering" w:styleId="CurrentList1" w:customStyle="1">
    <w:name w:val="Current List1"/>
    <w:uiPriority w:val="99"/>
    <w:qFormat/>
    <w:rsid w:val="00dd4b4a"/>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3010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choettler@gsi-systems.de" TargetMode="External"/><Relationship Id="rId3" Type="http://schemas.openxmlformats.org/officeDocument/2006/relationships/hyperlink" Target="https://doi.org/10.1088/1748-0221/20/04/P04015"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09AEE-C479-4CDA-971D-BCBC7A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Application>LibreOffice/24.2.7.2$Linux_X86_64 LibreOffice_project/420$Build-2</Application>
  <AppVersion>15.0000</AppVersion>
  <Pages>2</Pages>
  <Words>500</Words>
  <Characters>3109</Characters>
  <CharactersWithSpaces>3600</CharactersWithSpaces>
  <Paragraphs>17</Paragraphs>
  <Company>DTP AKADEMIE RheinMain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2025-06-13T10:39:00Z</dcterms:created>
  <dc:creator>Microsoft Office User</dc:creator>
  <dc:description/>
  <dc:language>en-US</dc:language>
  <cp:lastModifiedBy/>
  <cp:lastPrinted>2025-06-17T10:57:03Z</cp:lastPrinted>
  <dcterms:modified xsi:type="dcterms:W3CDTF">2025-08-07T17:48:07Z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