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A08FB4" w14:textId="2ADBC42A" w:rsidR="001D76C4" w:rsidRDefault="00CE51CF" w:rsidP="001D76C4">
      <w:pPr>
        <w:pStyle w:val="AWI-Captions"/>
        <w:jc w:val="left"/>
        <w:rPr>
          <w:lang w:val="da-DK"/>
        </w:rPr>
      </w:pPr>
      <w:bookmarkStart w:id="0" w:name="_Toc187815268"/>
      <w:bookmarkStart w:id="1" w:name="Bookmark2"/>
      <w:r w:rsidRPr="00CE51CF">
        <w:rPr>
          <w:lang w:val="da-DK"/>
        </w:rPr>
        <w:t xml:space="preserve">Trevor Popp </w:t>
      </w:r>
      <w:r w:rsidR="0074525A">
        <w:fldChar w:fldCharType="begin"/>
      </w:r>
      <w:r w:rsidR="0074525A">
        <w:instrText xml:space="preserve"> HYPERLINK "mailto:trevor.popp@gmail.com" </w:instrText>
      </w:r>
      <w:r w:rsidR="0074525A">
        <w:fldChar w:fldCharType="separate"/>
      </w:r>
      <w:r w:rsidRPr="001D4F76">
        <w:rPr>
          <w:rStyle w:val="Hyperlink"/>
          <w:lang w:val="da-DK"/>
        </w:rPr>
        <w:t>trevor.popp@gmail.com</w:t>
      </w:r>
      <w:r w:rsidR="0074525A">
        <w:rPr>
          <w:rStyle w:val="Hyperlink"/>
          <w:lang w:val="da-DK"/>
        </w:rPr>
        <w:fldChar w:fldCharType="end"/>
      </w:r>
    </w:p>
    <w:p w14:paraId="445496D4" w14:textId="3DF23975" w:rsidR="00BF23DC" w:rsidRDefault="00C82859" w:rsidP="00BF23DC">
      <w:pPr>
        <w:pStyle w:val="AWI-Heading3"/>
      </w:pPr>
      <w:r>
        <w:t>Mechanical Ice Drilling</w:t>
      </w:r>
    </w:p>
    <w:p w14:paraId="12AF133F" w14:textId="643023D3" w:rsidR="005A6E89" w:rsidRDefault="002A620A" w:rsidP="005A6E89">
      <w:pPr>
        <w:pStyle w:val="AWI-Heading3"/>
      </w:pPr>
      <w:r>
        <w:t>Oral</w:t>
      </w:r>
    </w:p>
    <w:p w14:paraId="4F41A778" w14:textId="35B2BD74" w:rsidR="00D159AC" w:rsidRPr="00DC7B76" w:rsidRDefault="00B4785B" w:rsidP="00DC7B76">
      <w:pPr>
        <w:pStyle w:val="AWI-Heading1"/>
      </w:pPr>
      <w:bookmarkStart w:id="2" w:name="_Toc197609194"/>
      <w:bookmarkStart w:id="3" w:name="_Toc197610083"/>
      <w:r w:rsidRPr="00B4785B">
        <w:t xml:space="preserve">EGRIP </w:t>
      </w:r>
      <w:r w:rsidR="00EB223F" w:rsidRPr="00B4785B">
        <w:t>D</w:t>
      </w:r>
      <w:r w:rsidR="00EB223F">
        <w:rPr>
          <w:caps w:val="0"/>
        </w:rPr>
        <w:t>rilling</w:t>
      </w:r>
      <w:r w:rsidR="00EB223F" w:rsidRPr="00B4785B">
        <w:t xml:space="preserve"> </w:t>
      </w:r>
      <w:r w:rsidRPr="00B4785B">
        <w:t>2015-2024</w:t>
      </w:r>
      <w:bookmarkEnd w:id="0"/>
      <w:bookmarkEnd w:id="1"/>
      <w:bookmarkEnd w:id="2"/>
      <w:bookmarkEnd w:id="3"/>
      <w:r w:rsidR="00D159AC" w:rsidRPr="00DC7B76">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1ABA4D6C" w:rsidR="00D159AC" w:rsidRPr="008F6F9B" w:rsidRDefault="00EB223F" w:rsidP="001D76C4">
            <w:pPr>
              <w:pStyle w:val="AWI-Heading5"/>
            </w:pPr>
            <w:bookmarkStart w:id="4" w:name="_Toc197609195"/>
            <w:bookmarkStart w:id="5" w:name="_Toc197610084"/>
            <w:r>
              <w:t>Trevor J. Popp</w:t>
            </w:r>
            <w:r w:rsidRPr="008F6F9B">
              <w:rPr>
                <w:vertAlign w:val="superscript"/>
              </w:rPr>
              <w:t>1</w:t>
            </w:r>
            <w:r w:rsidR="00D159AC" w:rsidRPr="00D75ECE">
              <w:t xml:space="preserve">, </w:t>
            </w:r>
            <w:r>
              <w:t>Steffen Bo Hansen</w:t>
            </w:r>
            <w:r w:rsidRPr="008F6F9B">
              <w:rPr>
                <w:vertAlign w:val="superscript"/>
              </w:rPr>
              <w:t>1</w:t>
            </w:r>
            <w:r w:rsidR="00D159AC" w:rsidRPr="00D75ECE">
              <w:t xml:space="preserve">, </w:t>
            </w:r>
            <w:bookmarkEnd w:id="4"/>
            <w:bookmarkEnd w:id="5"/>
            <w:r>
              <w:t>Grant V. Boeckmann</w:t>
            </w:r>
            <w:r w:rsidRPr="008F6F9B">
              <w:rPr>
                <w:vertAlign w:val="superscript"/>
              </w:rPr>
              <w:t>1</w:t>
            </w:r>
            <w:r>
              <w:t xml:space="preserve">, </w:t>
            </w:r>
            <w:proofErr w:type="spellStart"/>
            <w:r>
              <w:t>Dorthe</w:t>
            </w:r>
            <w:proofErr w:type="spellEnd"/>
            <w:r>
              <w:t xml:space="preserve"> Dahl-Jensen</w:t>
            </w:r>
            <w:r w:rsidRPr="008F6F9B">
              <w:rPr>
                <w:vertAlign w:val="superscript"/>
              </w:rPr>
              <w:t>1</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5CDE35A4" w:rsidR="00D159AC" w:rsidRPr="00AD3D00" w:rsidRDefault="00BF23DC" w:rsidP="00AD3D00">
            <w:pPr>
              <w:pStyle w:val="AWI-Participants"/>
            </w:pPr>
            <w:r w:rsidRPr="00AD3D00">
              <w:rPr>
                <w:vertAlign w:val="superscript"/>
              </w:rPr>
              <w:t>1</w:t>
            </w:r>
            <w:r w:rsidR="00EB223F">
              <w:t>Neils Bohr Institute, University of Copenhagen</w:t>
            </w:r>
            <w:r w:rsidRPr="00AD3D00">
              <w:t>,</w:t>
            </w:r>
            <w:r w:rsidR="00EB223F">
              <w:t xml:space="preserve"> Copenhagen</w:t>
            </w:r>
            <w:r w:rsidRPr="00AD3D00">
              <w:t xml:space="preserve">, </w:t>
            </w:r>
            <w:r w:rsidR="00EB223F">
              <w:t>Denmark</w:t>
            </w:r>
          </w:p>
          <w:p w14:paraId="37CA570F" w14:textId="0979052A" w:rsidR="00D159AC" w:rsidRPr="00CA542C" w:rsidRDefault="00D159AC" w:rsidP="00AD3D00">
            <w:pPr>
              <w:pStyle w:val="AWI-Participants"/>
            </w:pPr>
          </w:p>
        </w:tc>
      </w:tr>
    </w:tbl>
    <w:p w14:paraId="782A9F6E" w14:textId="2C0F7AAE" w:rsidR="008C1DC8" w:rsidRDefault="00EB223F" w:rsidP="008C1DC8">
      <w:pPr>
        <w:pStyle w:val="AWI-Standard"/>
      </w:pPr>
      <w:r>
        <w:t>A</w:t>
      </w:r>
      <w:r w:rsidR="008C1DC8">
        <w:t>t EGRIP an ice core was collected to 2663.63 m below the surface of the Northeast Greenland Ice Stream (NEGIS) using the latest modifications of the drill based on the Danish Hans Tausen (HT) concept</w:t>
      </w:r>
      <w:r>
        <w:t xml:space="preserve"> (Johnsen et al</w:t>
      </w:r>
      <w:r w:rsidR="00014DBE">
        <w:t>.</w:t>
      </w:r>
      <w:r>
        <w:t>, 2007)</w:t>
      </w:r>
      <w:r w:rsidR="008C1DC8">
        <w:t xml:space="preserve">. The end of the drilling at EGRIP was highlighted by penetration into the subglacial environment </w:t>
      </w:r>
      <w:r w:rsidR="00C32B3D">
        <w:t xml:space="preserve">upon which </w:t>
      </w:r>
      <w:r w:rsidR="008C1DC8">
        <w:t xml:space="preserve">wet sedimentary material </w:t>
      </w:r>
      <w:r w:rsidR="00C32B3D">
        <w:t xml:space="preserve">was collected </w:t>
      </w:r>
      <w:r w:rsidR="008C1DC8">
        <w:t xml:space="preserve">using a custom adaptation </w:t>
      </w:r>
      <w:r w:rsidR="00C32B3D">
        <w:t xml:space="preserve">of rock cutting tools </w:t>
      </w:r>
      <w:r w:rsidR="008C1DC8">
        <w:t>to the HT ice drill</w:t>
      </w:r>
      <w:r w:rsidR="00C32B3D">
        <w:t>.</w:t>
      </w:r>
      <w:r w:rsidR="008C1DC8">
        <w:t xml:space="preserve"> </w:t>
      </w:r>
    </w:p>
    <w:p w14:paraId="5F447B0D" w14:textId="485B3CEC" w:rsidR="00BA5898" w:rsidRDefault="008C1DC8" w:rsidP="00BA5898">
      <w:pPr>
        <w:pStyle w:val="AWI-Standard"/>
      </w:pPr>
      <w:r>
        <w:t>The execution of the EGRIP drilling presented many challenges and development opportunities for ice drilling with HT-technology and associated procedures.</w:t>
      </w:r>
      <w:r w:rsidR="00C32B3D">
        <w:t xml:space="preserve">  T</w:t>
      </w:r>
      <w:r w:rsidR="00C32B3D">
        <w:t xml:space="preserve">he EGRIP project was born out the foundations established from the drilling at NEEM </w:t>
      </w:r>
      <w:r w:rsidR="00014DBE">
        <w:t xml:space="preserve">(Popp et al., 2014) </w:t>
      </w:r>
      <w:r w:rsidR="00C32B3D">
        <w:t xml:space="preserve">and the progressive evolution of technology and project organization that has a direct line stretching back more than four decades through deep drillings at NGRIP and pre-HT projects at Summit (GRIP), and DYE3, among others. </w:t>
      </w:r>
      <w:r>
        <w:t>From its inception in 1995, the HT design concept has been responsible for numerous deep ice core drilling projects, both in its Danish form and other internationally recognized versions of the same.</w:t>
      </w:r>
      <w:r w:rsidR="00BA5898">
        <w:t xml:space="preserve"> </w:t>
      </w:r>
      <w:r w:rsidR="00BA5898">
        <w:t>Like previous projects, EGRIP provided an opportunity for educating drilling teams, testing new drilling hardware and procedures, and for testing new core and liquid handling systems to</w:t>
      </w:r>
      <w:r w:rsidR="00BA5898">
        <w:t xml:space="preserve"> </w:t>
      </w:r>
      <w:r w:rsidR="00BA5898">
        <w:t>eventually be used for other programs.</w:t>
      </w:r>
    </w:p>
    <w:p w14:paraId="4422816D" w14:textId="77777777" w:rsidR="008C1DC8" w:rsidRDefault="008C1DC8" w:rsidP="008C1DC8">
      <w:pPr>
        <w:pStyle w:val="AWI-Standard"/>
      </w:pPr>
      <w:r>
        <w:t xml:space="preserve">Going into the project, challenges specific to drilling a deep ice core at EGRIP included uncertainty about conditions near the bedrock in a fast moving ice stream. Potential complications to drilling included the effects of basal sliding, the presence of liquid water, and in particular, the potential for borehole deformation due to ice flow velocity changes with depth. If present, deformation could inhibit drilling from one summer drilling season to the next, or potentially from one drill run to the next if severe enough. </w:t>
      </w:r>
    </w:p>
    <w:p w14:paraId="7ACC052A" w14:textId="77777777" w:rsidR="008C1DC8" w:rsidRDefault="008C1DC8" w:rsidP="008C1DC8">
      <w:pPr>
        <w:pStyle w:val="AWI-Standard"/>
      </w:pPr>
      <w:r>
        <w:t>Additionally, the advancement of continuous melting systems for the analysis of isotopic, gas, and impurity content of the ice core, required that a particular premium be placed on core quality at EGRIP, notably in the brittle zone, where at EGRIP there is the potential for annual layer counting in a zone underrepresented in the previous ensemble of Greenland ice core layer-counted chronologies.</w:t>
      </w:r>
    </w:p>
    <w:p w14:paraId="7FEF22E6" w14:textId="77777777" w:rsidR="008C1DC8" w:rsidRDefault="008C1DC8" w:rsidP="008C1DC8">
      <w:pPr>
        <w:pStyle w:val="AWI-Standard"/>
      </w:pPr>
      <w:r>
        <w:t>Another challenge was the upgrade of aging motors and motor control units, surface and downhole electronic systems, and protocols for stable downhole communication, all of which ended up spanning the first several years of the project before stabilizing. One result of these upgrade efforts, however, included the ability to correct and control borehole inclination, which in turn fed into a new approach and eventual testing of a system for deviating from the parent borehole for replicate core drilling.</w:t>
      </w:r>
    </w:p>
    <w:p w14:paraId="141AE17F" w14:textId="4BEE3FD0" w:rsidR="008C1DC8" w:rsidRDefault="008C1DC8" w:rsidP="008C1DC8">
      <w:pPr>
        <w:pStyle w:val="AWI-Standard"/>
      </w:pPr>
      <w:r>
        <w:t>The EGRIP project was paused for two full drilling seasons due to the COVID pandemic response. The camp was left abandoned out of necessity from the conclusion of the 2019 season before reopening in 2022</w:t>
      </w:r>
      <w:r w:rsidR="00657E89" w:rsidRPr="00657E89">
        <w:t xml:space="preserve"> </w:t>
      </w:r>
      <w:r w:rsidR="00657E89">
        <w:t>with approximately 500 m remaining to be drilled</w:t>
      </w:r>
      <w:r>
        <w:t>.</w:t>
      </w:r>
      <w:r>
        <w:t xml:space="preserve"> This </w:t>
      </w:r>
      <w:r w:rsidR="00657E89">
        <w:t xml:space="preserve">pause </w:t>
      </w:r>
      <w:r>
        <w:t>seriously tested the lifespan of the subsurface tunnel systems developed for hosting the drilling infrastructure.</w:t>
      </w:r>
    </w:p>
    <w:p w14:paraId="3C916A44" w14:textId="54FF13B4" w:rsidR="008C1DC8" w:rsidRDefault="008C1DC8" w:rsidP="008C1DC8">
      <w:pPr>
        <w:pStyle w:val="AWI-Standard"/>
      </w:pPr>
      <w:r>
        <w:lastRenderedPageBreak/>
        <w:t xml:space="preserve">This talk will address these and other notable features of the EGRIP drilling. With the EGRIP camp now closed and all remaining equipment transferred to the old GRIP site at the summit of the ice sheet, a historical epoch </w:t>
      </w:r>
      <w:r w:rsidR="00657E89">
        <w:t xml:space="preserve">in deep ice core drilling in Greenland </w:t>
      </w:r>
      <w:r>
        <w:t xml:space="preserve">has come full circle. </w:t>
      </w:r>
    </w:p>
    <w:p w14:paraId="5A56E59A" w14:textId="77777777" w:rsidR="008C1DC8" w:rsidRDefault="008C1DC8" w:rsidP="008C1DC8">
      <w:pPr>
        <w:pStyle w:val="AWI-Standard"/>
      </w:pPr>
    </w:p>
    <w:p w14:paraId="37C02DC0" w14:textId="77777777" w:rsidR="006C0062" w:rsidRDefault="006C0062" w:rsidP="0030102E">
      <w:pPr>
        <w:pStyle w:val="AWI-Standard"/>
      </w:pPr>
      <w:bookmarkStart w:id="6" w:name="_GoBack"/>
      <w:bookmarkEnd w:id="6"/>
    </w:p>
    <w:p w14:paraId="2FA9B830" w14:textId="7E6C00C6" w:rsidR="00D159AC" w:rsidRPr="00D75ECE" w:rsidRDefault="00D159AC">
      <w:pPr>
        <w:pStyle w:val="AWI-Heading4"/>
      </w:pPr>
      <w:r w:rsidRPr="00D75ECE">
        <w:t>References</w:t>
      </w:r>
      <w:r w:rsidR="006A67BE" w:rsidRPr="00D75ECE">
        <w:t xml:space="preserve"> </w:t>
      </w:r>
    </w:p>
    <w:p w14:paraId="7B4212D3" w14:textId="1CC55303" w:rsidR="00B15AD3" w:rsidRDefault="00014DBE" w:rsidP="00014DBE">
      <w:pPr>
        <w:pStyle w:val="AWI-References"/>
        <w:rPr>
          <w:sz w:val="22"/>
          <w:szCs w:val="22"/>
          <w:lang w:val="en-US"/>
        </w:rPr>
      </w:pPr>
      <w:r w:rsidRPr="00014DBE">
        <w:rPr>
          <w:sz w:val="22"/>
          <w:szCs w:val="22"/>
          <w:lang w:val="en-US"/>
        </w:rPr>
        <w:t>Johnsen, SJ, Hansen</w:t>
      </w:r>
      <w:r w:rsidR="00B15AD3">
        <w:rPr>
          <w:sz w:val="22"/>
          <w:szCs w:val="22"/>
          <w:lang w:val="en-US"/>
        </w:rPr>
        <w:t xml:space="preserve"> SB</w:t>
      </w:r>
      <w:r w:rsidRPr="00014DBE">
        <w:rPr>
          <w:sz w:val="22"/>
          <w:szCs w:val="22"/>
          <w:lang w:val="en-US"/>
        </w:rPr>
        <w:t>, Sheldon</w:t>
      </w:r>
      <w:r w:rsidR="00B15AD3">
        <w:rPr>
          <w:sz w:val="22"/>
          <w:szCs w:val="22"/>
          <w:lang w:val="en-US"/>
        </w:rPr>
        <w:t xml:space="preserve"> SG</w:t>
      </w:r>
      <w:r w:rsidRPr="00014DBE">
        <w:rPr>
          <w:sz w:val="22"/>
          <w:szCs w:val="22"/>
          <w:lang w:val="en-US"/>
        </w:rPr>
        <w:t>,</w:t>
      </w:r>
      <w:r w:rsidR="00B15AD3">
        <w:rPr>
          <w:sz w:val="22"/>
          <w:szCs w:val="22"/>
          <w:lang w:val="en-US"/>
        </w:rPr>
        <w:t xml:space="preserve"> </w:t>
      </w:r>
      <w:r w:rsidRPr="00014DBE">
        <w:rPr>
          <w:sz w:val="22"/>
          <w:szCs w:val="22"/>
          <w:lang w:val="en-US"/>
        </w:rPr>
        <w:t>Dahl-Jensen</w:t>
      </w:r>
      <w:r w:rsidR="00B15AD3">
        <w:rPr>
          <w:sz w:val="22"/>
          <w:szCs w:val="22"/>
          <w:lang w:val="en-US"/>
        </w:rPr>
        <w:t xml:space="preserve"> D</w:t>
      </w:r>
      <w:r w:rsidRPr="00014DBE">
        <w:rPr>
          <w:sz w:val="22"/>
          <w:szCs w:val="22"/>
          <w:lang w:val="en-US"/>
        </w:rPr>
        <w:t>, </w:t>
      </w:r>
      <w:proofErr w:type="spellStart"/>
      <w:r w:rsidRPr="00014DBE">
        <w:rPr>
          <w:sz w:val="22"/>
          <w:szCs w:val="22"/>
          <w:lang w:val="en-US"/>
        </w:rPr>
        <w:t>Steffensen</w:t>
      </w:r>
      <w:proofErr w:type="spellEnd"/>
      <w:r w:rsidR="00B15AD3">
        <w:rPr>
          <w:sz w:val="22"/>
          <w:szCs w:val="22"/>
          <w:lang w:val="en-US"/>
        </w:rPr>
        <w:t xml:space="preserve"> JP</w:t>
      </w:r>
      <w:r w:rsidRPr="00014DBE">
        <w:rPr>
          <w:sz w:val="22"/>
          <w:szCs w:val="22"/>
          <w:lang w:val="en-US"/>
        </w:rPr>
        <w:t>, Augustin</w:t>
      </w:r>
      <w:r w:rsidR="00B15AD3">
        <w:rPr>
          <w:sz w:val="22"/>
          <w:szCs w:val="22"/>
          <w:lang w:val="en-US"/>
        </w:rPr>
        <w:t xml:space="preserve"> L</w:t>
      </w:r>
      <w:r w:rsidRPr="00014DBE">
        <w:rPr>
          <w:sz w:val="22"/>
          <w:szCs w:val="22"/>
          <w:lang w:val="en-US"/>
        </w:rPr>
        <w:t xml:space="preserve">, </w:t>
      </w:r>
      <w:proofErr w:type="spellStart"/>
      <w:r w:rsidRPr="00014DBE">
        <w:rPr>
          <w:sz w:val="22"/>
          <w:szCs w:val="22"/>
          <w:lang w:val="en-US"/>
        </w:rPr>
        <w:t>Journé</w:t>
      </w:r>
      <w:proofErr w:type="spellEnd"/>
      <w:r w:rsidR="00B15AD3">
        <w:rPr>
          <w:sz w:val="22"/>
          <w:szCs w:val="22"/>
          <w:lang w:val="en-US"/>
        </w:rPr>
        <w:t xml:space="preserve"> P</w:t>
      </w:r>
      <w:r w:rsidRPr="00014DBE">
        <w:rPr>
          <w:sz w:val="22"/>
          <w:szCs w:val="22"/>
          <w:lang w:val="en-US"/>
        </w:rPr>
        <w:t xml:space="preserve">, </w:t>
      </w:r>
      <w:proofErr w:type="spellStart"/>
      <w:r w:rsidRPr="00014DBE">
        <w:rPr>
          <w:sz w:val="22"/>
          <w:szCs w:val="22"/>
          <w:lang w:val="en-US"/>
        </w:rPr>
        <w:t>Alemany</w:t>
      </w:r>
      <w:proofErr w:type="spellEnd"/>
      <w:r w:rsidR="00B15AD3">
        <w:rPr>
          <w:sz w:val="22"/>
          <w:szCs w:val="22"/>
          <w:lang w:val="en-US"/>
        </w:rPr>
        <w:t xml:space="preserve"> O</w:t>
      </w:r>
      <w:r w:rsidRPr="00014DBE">
        <w:rPr>
          <w:sz w:val="22"/>
          <w:szCs w:val="22"/>
          <w:lang w:val="en-US"/>
        </w:rPr>
        <w:t>, </w:t>
      </w:r>
      <w:proofErr w:type="spellStart"/>
      <w:r w:rsidRPr="00014DBE">
        <w:rPr>
          <w:sz w:val="22"/>
          <w:szCs w:val="22"/>
          <w:lang w:val="en-US"/>
        </w:rPr>
        <w:t>Rufli</w:t>
      </w:r>
      <w:proofErr w:type="spellEnd"/>
      <w:r w:rsidR="00B15AD3">
        <w:rPr>
          <w:sz w:val="22"/>
          <w:szCs w:val="22"/>
          <w:lang w:val="en-US"/>
        </w:rPr>
        <w:t xml:space="preserve"> H</w:t>
      </w:r>
      <w:r w:rsidRPr="00014DBE">
        <w:rPr>
          <w:sz w:val="22"/>
          <w:szCs w:val="22"/>
          <w:lang w:val="en-US"/>
        </w:rPr>
        <w:t>, </w:t>
      </w:r>
      <w:proofErr w:type="spellStart"/>
      <w:r w:rsidRPr="00014DBE">
        <w:rPr>
          <w:sz w:val="22"/>
          <w:szCs w:val="22"/>
          <w:lang w:val="en-US"/>
        </w:rPr>
        <w:t>Schwander</w:t>
      </w:r>
      <w:proofErr w:type="spellEnd"/>
      <w:r w:rsidR="00B15AD3">
        <w:rPr>
          <w:sz w:val="22"/>
          <w:szCs w:val="22"/>
          <w:lang w:val="en-US"/>
        </w:rPr>
        <w:t xml:space="preserve"> J</w:t>
      </w:r>
      <w:r w:rsidRPr="00014DBE">
        <w:rPr>
          <w:sz w:val="22"/>
          <w:szCs w:val="22"/>
          <w:lang w:val="en-US"/>
        </w:rPr>
        <w:t>, Azuma</w:t>
      </w:r>
      <w:r w:rsidR="00B15AD3">
        <w:rPr>
          <w:sz w:val="22"/>
          <w:szCs w:val="22"/>
          <w:lang w:val="en-US"/>
        </w:rPr>
        <w:t xml:space="preserve"> N</w:t>
      </w:r>
      <w:r w:rsidRPr="00014DBE">
        <w:rPr>
          <w:sz w:val="22"/>
          <w:szCs w:val="22"/>
          <w:lang w:val="en-US"/>
        </w:rPr>
        <w:t>, </w:t>
      </w:r>
      <w:proofErr w:type="spellStart"/>
      <w:r w:rsidRPr="00014DBE">
        <w:rPr>
          <w:sz w:val="22"/>
          <w:szCs w:val="22"/>
          <w:lang w:val="en-US"/>
        </w:rPr>
        <w:t>Motoyama</w:t>
      </w:r>
      <w:proofErr w:type="spellEnd"/>
      <w:r w:rsidR="00B15AD3">
        <w:rPr>
          <w:sz w:val="22"/>
          <w:szCs w:val="22"/>
          <w:lang w:val="en-US"/>
        </w:rPr>
        <w:t xml:space="preserve"> H</w:t>
      </w:r>
      <w:r w:rsidRPr="00014DBE">
        <w:rPr>
          <w:sz w:val="22"/>
          <w:szCs w:val="22"/>
          <w:lang w:val="en-US"/>
        </w:rPr>
        <w:t xml:space="preserve">, </w:t>
      </w:r>
      <w:r w:rsidRPr="00B15AD3">
        <w:rPr>
          <w:sz w:val="22"/>
          <w:szCs w:val="22"/>
          <w:lang w:val="en-US"/>
        </w:rPr>
        <w:t>Popp</w:t>
      </w:r>
      <w:r w:rsidR="00B15AD3">
        <w:rPr>
          <w:sz w:val="22"/>
          <w:szCs w:val="22"/>
          <w:lang w:val="en-US"/>
        </w:rPr>
        <w:t xml:space="preserve"> T</w:t>
      </w:r>
      <w:r w:rsidRPr="00B15AD3">
        <w:rPr>
          <w:sz w:val="22"/>
          <w:szCs w:val="22"/>
          <w:lang w:val="en-US"/>
        </w:rPr>
        <w:t>,</w:t>
      </w:r>
      <w:r w:rsidRPr="00014DBE">
        <w:rPr>
          <w:sz w:val="22"/>
          <w:szCs w:val="22"/>
          <w:lang w:val="en-US"/>
        </w:rPr>
        <w:t> </w:t>
      </w:r>
      <w:proofErr w:type="spellStart"/>
      <w:r w:rsidRPr="00014DBE">
        <w:rPr>
          <w:sz w:val="22"/>
          <w:szCs w:val="22"/>
          <w:lang w:val="en-US"/>
        </w:rPr>
        <w:t>Talalay</w:t>
      </w:r>
      <w:proofErr w:type="spellEnd"/>
      <w:r w:rsidR="00B15AD3">
        <w:rPr>
          <w:sz w:val="22"/>
          <w:szCs w:val="22"/>
          <w:lang w:val="en-US"/>
        </w:rPr>
        <w:t xml:space="preserve"> P</w:t>
      </w:r>
      <w:r w:rsidRPr="00014DBE">
        <w:rPr>
          <w:sz w:val="22"/>
          <w:szCs w:val="22"/>
          <w:lang w:val="en-US"/>
        </w:rPr>
        <w:t>, </w:t>
      </w:r>
      <w:proofErr w:type="spellStart"/>
      <w:r w:rsidRPr="00014DBE">
        <w:rPr>
          <w:sz w:val="22"/>
          <w:szCs w:val="22"/>
          <w:lang w:val="en-US"/>
        </w:rPr>
        <w:t>Thorsteinsson</w:t>
      </w:r>
      <w:proofErr w:type="spellEnd"/>
      <w:r w:rsidR="00B15AD3">
        <w:rPr>
          <w:sz w:val="22"/>
          <w:szCs w:val="22"/>
          <w:lang w:val="en-US"/>
        </w:rPr>
        <w:t xml:space="preserve"> T</w:t>
      </w:r>
      <w:r w:rsidRPr="00014DBE">
        <w:rPr>
          <w:sz w:val="22"/>
          <w:szCs w:val="22"/>
          <w:lang w:val="en-US"/>
        </w:rPr>
        <w:t xml:space="preserve">, </w:t>
      </w:r>
      <w:proofErr w:type="spellStart"/>
      <w:r w:rsidRPr="00014DBE">
        <w:rPr>
          <w:sz w:val="22"/>
          <w:szCs w:val="22"/>
          <w:lang w:val="en-US"/>
        </w:rPr>
        <w:t>Wilhelms</w:t>
      </w:r>
      <w:proofErr w:type="spellEnd"/>
      <w:r w:rsidR="00B15AD3">
        <w:rPr>
          <w:sz w:val="22"/>
          <w:szCs w:val="22"/>
          <w:lang w:val="en-US"/>
        </w:rPr>
        <w:t xml:space="preserve"> F</w:t>
      </w:r>
      <w:r w:rsidRPr="00014DBE">
        <w:rPr>
          <w:sz w:val="22"/>
          <w:szCs w:val="22"/>
          <w:lang w:val="en-US"/>
        </w:rPr>
        <w:t>, </w:t>
      </w:r>
      <w:proofErr w:type="spellStart"/>
      <w:r w:rsidR="00B15AD3">
        <w:rPr>
          <w:sz w:val="22"/>
          <w:szCs w:val="22"/>
          <w:lang w:val="en-US"/>
        </w:rPr>
        <w:t>Zagorodnov</w:t>
      </w:r>
      <w:proofErr w:type="spellEnd"/>
      <w:r w:rsidR="00B15AD3">
        <w:rPr>
          <w:sz w:val="22"/>
          <w:szCs w:val="22"/>
          <w:lang w:val="en-US"/>
        </w:rPr>
        <w:t xml:space="preserve"> </w:t>
      </w:r>
      <w:r w:rsidR="00B15AD3">
        <w:rPr>
          <w:sz w:val="22"/>
          <w:szCs w:val="22"/>
          <w:lang w:val="en-US"/>
        </w:rPr>
        <w:t xml:space="preserve">V </w:t>
      </w:r>
      <w:r w:rsidR="00B15AD3">
        <w:rPr>
          <w:sz w:val="22"/>
          <w:szCs w:val="22"/>
          <w:lang w:val="en-US"/>
        </w:rPr>
        <w:t xml:space="preserve">(2007) </w:t>
      </w:r>
      <w:r w:rsidRPr="00014DBE">
        <w:rPr>
          <w:sz w:val="22"/>
          <w:szCs w:val="22"/>
          <w:lang w:val="en-US"/>
        </w:rPr>
        <w:t>The Hans Tausen drill: design, performance, further developments and som</w:t>
      </w:r>
      <w:r w:rsidR="00B15AD3">
        <w:rPr>
          <w:sz w:val="22"/>
          <w:szCs w:val="22"/>
          <w:lang w:val="en-US"/>
        </w:rPr>
        <w:t>e lessons learned</w:t>
      </w:r>
      <w:r w:rsidR="00B15AD3" w:rsidRPr="00BA5898">
        <w:rPr>
          <w:sz w:val="22"/>
          <w:szCs w:val="22"/>
          <w:lang w:val="en-US"/>
        </w:rPr>
        <w:t xml:space="preserve">. </w:t>
      </w:r>
      <w:r w:rsidRPr="00BA5898">
        <w:rPr>
          <w:sz w:val="22"/>
          <w:szCs w:val="22"/>
          <w:lang w:val="en-US"/>
        </w:rPr>
        <w:t>Annals of Glaciology 47(1)</w:t>
      </w:r>
      <w:r w:rsidR="00B15AD3" w:rsidRPr="00BA5898">
        <w:rPr>
          <w:sz w:val="22"/>
          <w:szCs w:val="22"/>
          <w:lang w:val="en-US"/>
        </w:rPr>
        <w:t>,</w:t>
      </w:r>
      <w:r w:rsidR="00B15AD3">
        <w:rPr>
          <w:sz w:val="22"/>
          <w:szCs w:val="22"/>
          <w:lang w:val="en-US"/>
        </w:rPr>
        <w:t xml:space="preserve"> 89-98. </w:t>
      </w:r>
    </w:p>
    <w:p w14:paraId="0CF21CF6" w14:textId="2CA5CEF5" w:rsidR="00B15AD3" w:rsidRPr="00014DBE" w:rsidRDefault="00B15AD3" w:rsidP="00014DBE">
      <w:pPr>
        <w:pStyle w:val="AWI-References"/>
        <w:rPr>
          <w:sz w:val="22"/>
          <w:szCs w:val="22"/>
          <w:lang w:val="en-US"/>
        </w:rPr>
      </w:pPr>
      <w:r w:rsidRPr="00B15AD3">
        <w:rPr>
          <w:iCs/>
          <w:sz w:val="22"/>
          <w:szCs w:val="22"/>
          <w:lang w:val="en-US"/>
        </w:rPr>
        <w:t>Popp</w:t>
      </w:r>
      <w:r>
        <w:rPr>
          <w:iCs/>
          <w:sz w:val="22"/>
          <w:szCs w:val="22"/>
          <w:lang w:val="en-US"/>
        </w:rPr>
        <w:t xml:space="preserve"> </w:t>
      </w:r>
      <w:r w:rsidRPr="00B15AD3">
        <w:rPr>
          <w:iCs/>
          <w:sz w:val="22"/>
          <w:szCs w:val="22"/>
          <w:lang w:val="en-US"/>
        </w:rPr>
        <w:t>TJ, Hansen</w:t>
      </w:r>
      <w:r>
        <w:rPr>
          <w:iCs/>
          <w:sz w:val="22"/>
          <w:szCs w:val="22"/>
          <w:lang w:val="en-US"/>
        </w:rPr>
        <w:t xml:space="preserve"> SB</w:t>
      </w:r>
      <w:r w:rsidRPr="00B15AD3">
        <w:rPr>
          <w:iCs/>
          <w:sz w:val="22"/>
          <w:szCs w:val="22"/>
          <w:lang w:val="en-US"/>
        </w:rPr>
        <w:t>, Sheldon</w:t>
      </w:r>
      <w:r>
        <w:rPr>
          <w:iCs/>
          <w:sz w:val="22"/>
          <w:szCs w:val="22"/>
          <w:lang w:val="en-US"/>
        </w:rPr>
        <w:t xml:space="preserve"> SG</w:t>
      </w:r>
      <w:r w:rsidRPr="00B15AD3">
        <w:rPr>
          <w:iCs/>
          <w:sz w:val="22"/>
          <w:szCs w:val="22"/>
          <w:lang w:val="en-US"/>
        </w:rPr>
        <w:t>, Panton</w:t>
      </w:r>
      <w:r>
        <w:rPr>
          <w:iCs/>
          <w:sz w:val="22"/>
          <w:szCs w:val="22"/>
          <w:lang w:val="en-US"/>
        </w:rPr>
        <w:t xml:space="preserve"> C</w:t>
      </w:r>
      <w:r w:rsidRPr="00B15AD3">
        <w:rPr>
          <w:sz w:val="22"/>
          <w:szCs w:val="22"/>
          <w:lang w:val="en-US"/>
        </w:rPr>
        <w:t xml:space="preserve"> (2014)</w:t>
      </w:r>
      <w:r>
        <w:rPr>
          <w:i/>
          <w:sz w:val="22"/>
          <w:szCs w:val="22"/>
          <w:u w:val="single"/>
          <w:lang w:val="en-US"/>
        </w:rPr>
        <w:t xml:space="preserve"> </w:t>
      </w:r>
      <w:hyperlink r:id="rId11" w:history="1">
        <w:r w:rsidRPr="00B15AD3">
          <w:rPr>
            <w:rStyle w:val="Hyperlink"/>
            <w:bCs/>
            <w:color w:val="auto"/>
            <w:sz w:val="22"/>
            <w:szCs w:val="22"/>
            <w:u w:val="none"/>
            <w:lang w:val="en-US"/>
          </w:rPr>
          <w:t>Deep ice-core drilling performance and experience at NEEM, Greenland</w:t>
        </w:r>
      </w:hyperlink>
      <w:r w:rsidR="00BA5898">
        <w:rPr>
          <w:b/>
          <w:sz w:val="22"/>
          <w:szCs w:val="22"/>
          <w:lang w:val="en-US"/>
        </w:rPr>
        <w:t>.</w:t>
      </w:r>
      <w:r w:rsidRPr="00B15AD3">
        <w:rPr>
          <w:b/>
          <w:sz w:val="22"/>
          <w:szCs w:val="22"/>
          <w:lang w:val="en-US"/>
        </w:rPr>
        <w:t xml:space="preserve"> </w:t>
      </w:r>
      <w:r w:rsidRPr="00BA5898">
        <w:rPr>
          <w:sz w:val="22"/>
          <w:szCs w:val="22"/>
          <w:lang w:val="en-US"/>
        </w:rPr>
        <w:t>Annals of Glaciology</w:t>
      </w:r>
      <w:r w:rsidRPr="00B15AD3">
        <w:rPr>
          <w:i/>
          <w:sz w:val="22"/>
          <w:szCs w:val="22"/>
          <w:lang w:val="en-US"/>
        </w:rPr>
        <w:t xml:space="preserve"> </w:t>
      </w:r>
      <w:r w:rsidRPr="00BA5898">
        <w:rPr>
          <w:sz w:val="22"/>
          <w:szCs w:val="22"/>
          <w:lang w:val="en-US"/>
        </w:rPr>
        <w:t>55(68),</w:t>
      </w:r>
      <w:r w:rsidRPr="00B15AD3">
        <w:rPr>
          <w:i/>
          <w:sz w:val="22"/>
          <w:szCs w:val="22"/>
          <w:lang w:val="en-US"/>
        </w:rPr>
        <w:t xml:space="preserve"> </w:t>
      </w:r>
      <w:r w:rsidRPr="00B15AD3">
        <w:rPr>
          <w:sz w:val="22"/>
          <w:szCs w:val="22"/>
          <w:lang w:val="en-US"/>
        </w:rPr>
        <w:t>53-64</w:t>
      </w:r>
      <w:r>
        <w:rPr>
          <w:sz w:val="22"/>
          <w:szCs w:val="22"/>
          <w:lang w:val="en-US"/>
        </w:rPr>
        <w:t>.</w:t>
      </w:r>
    </w:p>
    <w:p w14:paraId="6988F9D9" w14:textId="38587CA6" w:rsidR="005F09C0" w:rsidRPr="00014DBE" w:rsidRDefault="005F09C0" w:rsidP="007F65B5">
      <w:pPr>
        <w:pStyle w:val="AWI-Teacher11pt"/>
        <w:rPr>
          <w:lang w:val="en-US"/>
        </w:rPr>
      </w:pPr>
    </w:p>
    <w:sectPr w:rsidR="005F09C0" w:rsidRPr="00014DBE"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29D0" w14:textId="77777777" w:rsidR="002E0A6B" w:rsidRDefault="002E0A6B">
      <w:r>
        <w:separator/>
      </w:r>
    </w:p>
  </w:endnote>
  <w:endnote w:type="continuationSeparator" w:id="0">
    <w:p w14:paraId="34C7DE9F" w14:textId="77777777" w:rsidR="002E0A6B" w:rsidRDefault="002E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2272" w14:textId="77777777" w:rsidR="002E0A6B" w:rsidRDefault="002E0A6B">
      <w:r>
        <w:separator/>
      </w:r>
    </w:p>
  </w:footnote>
  <w:footnote w:type="continuationSeparator" w:id="0">
    <w:p w14:paraId="48975ACF" w14:textId="77777777" w:rsidR="002E0A6B" w:rsidRDefault="002E0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76"/>
    <w:rsid w:val="000003E5"/>
    <w:rsid w:val="000048ED"/>
    <w:rsid w:val="00014CD7"/>
    <w:rsid w:val="00014DBE"/>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5878"/>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674C5"/>
    <w:rsid w:val="00274D50"/>
    <w:rsid w:val="00277B15"/>
    <w:rsid w:val="00280D09"/>
    <w:rsid w:val="0028408C"/>
    <w:rsid w:val="002877DA"/>
    <w:rsid w:val="00290F97"/>
    <w:rsid w:val="002937A1"/>
    <w:rsid w:val="00293D12"/>
    <w:rsid w:val="002A0AC8"/>
    <w:rsid w:val="002A620A"/>
    <w:rsid w:val="002A6297"/>
    <w:rsid w:val="002A6472"/>
    <w:rsid w:val="002A6D6F"/>
    <w:rsid w:val="002B19E0"/>
    <w:rsid w:val="002B48A0"/>
    <w:rsid w:val="002B4D80"/>
    <w:rsid w:val="002B618E"/>
    <w:rsid w:val="002B7D00"/>
    <w:rsid w:val="002C2735"/>
    <w:rsid w:val="002D287B"/>
    <w:rsid w:val="002D71C7"/>
    <w:rsid w:val="002E0A6B"/>
    <w:rsid w:val="002E5B62"/>
    <w:rsid w:val="0030102E"/>
    <w:rsid w:val="0030495C"/>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40E5"/>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57E89"/>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525A"/>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0ABC"/>
    <w:rsid w:val="008B1D9D"/>
    <w:rsid w:val="008B2AAA"/>
    <w:rsid w:val="008B4A66"/>
    <w:rsid w:val="008B52FC"/>
    <w:rsid w:val="008B60E4"/>
    <w:rsid w:val="008C1DC8"/>
    <w:rsid w:val="008C4A30"/>
    <w:rsid w:val="008C7EA1"/>
    <w:rsid w:val="008D12F9"/>
    <w:rsid w:val="008D46B8"/>
    <w:rsid w:val="008D4AF3"/>
    <w:rsid w:val="008D5E24"/>
    <w:rsid w:val="008D7B20"/>
    <w:rsid w:val="008E19B4"/>
    <w:rsid w:val="008E5835"/>
    <w:rsid w:val="008E6260"/>
    <w:rsid w:val="008E6348"/>
    <w:rsid w:val="008F6F9B"/>
    <w:rsid w:val="00903490"/>
    <w:rsid w:val="00903A81"/>
    <w:rsid w:val="00904DCD"/>
    <w:rsid w:val="00905B54"/>
    <w:rsid w:val="00906632"/>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094A"/>
    <w:rsid w:val="00AD2A57"/>
    <w:rsid w:val="00AD3D00"/>
    <w:rsid w:val="00AF086B"/>
    <w:rsid w:val="00AF1D13"/>
    <w:rsid w:val="00AF1ECC"/>
    <w:rsid w:val="00AF43F2"/>
    <w:rsid w:val="00AF6F99"/>
    <w:rsid w:val="00B00899"/>
    <w:rsid w:val="00B01CFE"/>
    <w:rsid w:val="00B102EB"/>
    <w:rsid w:val="00B139CE"/>
    <w:rsid w:val="00B13ED8"/>
    <w:rsid w:val="00B15AD3"/>
    <w:rsid w:val="00B17B3F"/>
    <w:rsid w:val="00B22768"/>
    <w:rsid w:val="00B22DCF"/>
    <w:rsid w:val="00B230E9"/>
    <w:rsid w:val="00B26A0A"/>
    <w:rsid w:val="00B279D4"/>
    <w:rsid w:val="00B36793"/>
    <w:rsid w:val="00B400B1"/>
    <w:rsid w:val="00B41FBE"/>
    <w:rsid w:val="00B438C0"/>
    <w:rsid w:val="00B45273"/>
    <w:rsid w:val="00B47119"/>
    <w:rsid w:val="00B4785B"/>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A5898"/>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31FBD"/>
    <w:rsid w:val="00C32B3D"/>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2859"/>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21C5"/>
    <w:rsid w:val="00CD3BB0"/>
    <w:rsid w:val="00CD3FAF"/>
    <w:rsid w:val="00CD6C34"/>
    <w:rsid w:val="00CE10DB"/>
    <w:rsid w:val="00CE2481"/>
    <w:rsid w:val="00CE4043"/>
    <w:rsid w:val="00CE51CF"/>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07C2"/>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223F"/>
    <w:rsid w:val="00EB6F53"/>
    <w:rsid w:val="00EB7F96"/>
    <w:rsid w:val="00EC23DD"/>
    <w:rsid w:val="00EC2B71"/>
    <w:rsid w:val="00EC3556"/>
    <w:rsid w:val="00EC5C7B"/>
    <w:rsid w:val="00ED0CBF"/>
    <w:rsid w:val="00ED124B"/>
    <w:rsid w:val="00ED4EAE"/>
    <w:rsid w:val="00ED548D"/>
    <w:rsid w:val="00ED54ED"/>
    <w:rsid w:val="00ED65F3"/>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customStyle="1"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soc.org/annals/55/68/a68a042.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3ba2be-31ba-4e82-b9b0-c50620717b7a">
      <Terms xmlns="http://schemas.microsoft.com/office/infopath/2007/PartnerControls"/>
    </lcf76f155ced4ddcb4097134ff3c332f>
    <TaxCatchAll xmlns="68639f4d-52c7-4f08-90e9-a708c7f7e8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E0E4E7E10D147940D64452D244CA4" ma:contentTypeVersion="19" ma:contentTypeDescription="Create a new document." ma:contentTypeScope="" ma:versionID="3cc7e0a6bc95506db032855e0f0410a2">
  <xsd:schema xmlns:xsd="http://www.w3.org/2001/XMLSchema" xmlns:xs="http://www.w3.org/2001/XMLSchema" xmlns:p="http://schemas.microsoft.com/office/2006/metadata/properties" xmlns:ns2="893ba2be-31ba-4e82-b9b0-c50620717b7a" xmlns:ns3="68639f4d-52c7-4f08-90e9-a708c7f7e8bf" targetNamespace="http://schemas.microsoft.com/office/2006/metadata/properties" ma:root="true" ma:fieldsID="918f48814122c087199a24bc3ec036ff" ns2:_="" ns3:_="">
    <xsd:import namespace="893ba2be-31ba-4e82-b9b0-c50620717b7a"/>
    <xsd:import namespace="68639f4d-52c7-4f08-90e9-a708c7f7e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a2be-31ba-4e82-b9b0-c50620717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578fd-35c2-4d8f-a1bf-4043a6e4e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39f4d-52c7-4f08-90e9-a708c7f7e8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fa6e0c-c650-495b-9a88-6d8c0f60504c}" ma:internalName="TaxCatchAll" ma:showField="CatchAllData" ma:web="68639f4d-52c7-4f08-90e9-a708c7f7e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54A8-532B-4735-B12B-1381F8E3204C}">
  <ds:schemaRefs>
    <ds:schemaRef ds:uri="http://schemas.microsoft.com/office/2006/metadata/properties"/>
    <ds:schemaRef ds:uri="http://schemas.microsoft.com/office/infopath/2007/PartnerControls"/>
    <ds:schemaRef ds:uri="893ba2be-31ba-4e82-b9b0-c50620717b7a"/>
    <ds:schemaRef ds:uri="68639f4d-52c7-4f08-90e9-a708c7f7e8bf"/>
  </ds:schemaRefs>
</ds:datastoreItem>
</file>

<file path=customXml/itemProps2.xml><?xml version="1.0" encoding="utf-8"?>
<ds:datastoreItem xmlns:ds="http://schemas.openxmlformats.org/officeDocument/2006/customXml" ds:itemID="{F4B0B5D4-762D-4CAE-A882-C25920FD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a2be-31ba-4e82-b9b0-c50620717b7a"/>
    <ds:schemaRef ds:uri="68639f4d-52c7-4f08-90e9-a708c7f7e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E7199-ED56-42BB-8AC3-FA29C036C15E}">
  <ds:schemaRefs>
    <ds:schemaRef ds:uri="http://schemas.microsoft.com/sharepoint/v3/contenttype/forms"/>
  </ds:schemaRefs>
</ds:datastoreItem>
</file>

<file path=customXml/itemProps4.xml><?xml version="1.0" encoding="utf-8"?>
<ds:datastoreItem xmlns:ds="http://schemas.openxmlformats.org/officeDocument/2006/customXml" ds:itemID="{085C4F30-7293-4340-A32F-F78D6F84F99D}">
  <ds:schemaRefs>
    <ds:schemaRef ds:uri="http://schemas.openxmlformats.org/officeDocument/2006/bibliography"/>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642</Words>
  <Characters>3661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4295</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Trevor James Popp</cp:lastModifiedBy>
  <cp:revision>4</cp:revision>
  <cp:lastPrinted>1899-12-31T23:00:00Z</cp:lastPrinted>
  <dcterms:created xsi:type="dcterms:W3CDTF">2025-06-20T11:54:00Z</dcterms:created>
  <dcterms:modified xsi:type="dcterms:W3CDTF">2025-06-23T07:55:00Z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0x010100AE9E0E4E7E10D147940D64452D244CA4</vt:lpwstr>
  </property>
  <property fmtid="{D5CDD505-2E9C-101B-9397-08002B2CF9AE}" pid="10" name="MediaServiceImageTags">
    <vt:lpwstr/>
  </property>
  <property fmtid="{D5CDD505-2E9C-101B-9397-08002B2CF9AE}" pid="11" name="ContentRemapped">
    <vt:lpwstr>true</vt:lpwstr>
  </property>
</Properties>
</file>