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524D995F" w:rsidR="001D76C4" w:rsidRDefault="00F738E6" w:rsidP="001D76C4">
      <w:pPr>
        <w:pStyle w:val="AWI-Captions"/>
        <w:jc w:val="left"/>
      </w:pPr>
      <w:bookmarkStart w:id="0" w:name="_Toc187815268"/>
      <w:bookmarkStart w:id="1" w:name="Bookmark2"/>
      <w:r w:rsidRPr="00F738E6">
        <w:t>Kevin Michael Nikolaus</w:t>
      </w:r>
      <w:r w:rsidR="00BF23DC">
        <w:t xml:space="preserve">    </w:t>
      </w:r>
      <w:r w:rsidR="00BF23DC" w:rsidRPr="00AB42CD">
        <w:t xml:space="preserve"> </w:t>
      </w:r>
      <w:hyperlink r:id="rId11" w:history="1">
        <w:r w:rsidR="009C5C49" w:rsidRPr="00567844">
          <w:rPr>
            <w:rStyle w:val="Hyperlink"/>
          </w:rPr>
          <w:t>kevin.nikolaus@nbi.ku.dk</w:t>
        </w:r>
      </w:hyperlink>
    </w:p>
    <w:p w14:paraId="057FED97" w14:textId="77777777" w:rsidR="00F738E6" w:rsidRPr="001D76C4" w:rsidRDefault="00F738E6" w:rsidP="001D76C4">
      <w:pPr>
        <w:pStyle w:val="AWI-Captions"/>
        <w:jc w:val="left"/>
      </w:pPr>
    </w:p>
    <w:p w14:paraId="445496D4" w14:textId="1D08A7A4" w:rsidR="00BF23DC" w:rsidRDefault="00F5151C" w:rsidP="00BF23DC">
      <w:pPr>
        <w:pStyle w:val="AWI-Heading3"/>
      </w:pPr>
      <w:r w:rsidRPr="00F5151C">
        <w:t>Borehole logging and in-situ observatories</w:t>
      </w:r>
    </w:p>
    <w:p w14:paraId="12AF133F" w14:textId="6B35193A" w:rsidR="005A6E89" w:rsidRDefault="00F5151C" w:rsidP="005A6E89">
      <w:pPr>
        <w:pStyle w:val="AWI-Heading3"/>
      </w:pPr>
      <w:r>
        <w:t>Poster</w:t>
      </w:r>
    </w:p>
    <w:p w14:paraId="4F41A778" w14:textId="442FBF6F" w:rsidR="00D159AC" w:rsidRPr="00DC7B76" w:rsidRDefault="00E216C2" w:rsidP="00DC7B76">
      <w:pPr>
        <w:pStyle w:val="AWI-Heading1"/>
      </w:pPr>
      <w:bookmarkStart w:id="2" w:name="_Toc197609194"/>
      <w:bookmarkStart w:id="3" w:name="_Toc197610083"/>
      <w:r>
        <w:t xml:space="preserve">The design and specifications </w:t>
      </w:r>
      <w:r w:rsidR="0047187D">
        <w:t xml:space="preserve">of a </w:t>
      </w:r>
      <w:r w:rsidR="0080119D">
        <w:t xml:space="preserve">Versitle </w:t>
      </w:r>
      <w:r w:rsidR="00A04E28">
        <w:t>“mini Logger”</w:t>
      </w:r>
      <w:bookmarkEnd w:id="0"/>
      <w:bookmarkEnd w:id="1"/>
      <w:bookmarkEnd w:id="2"/>
      <w:bookmarkEnd w:id="3"/>
      <w:r w:rsidR="00D159AC" w:rsidRPr="00DC7B7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58638A5A" w14:textId="17986AB8" w:rsidR="00236723" w:rsidRPr="00A04E28" w:rsidRDefault="00E15304" w:rsidP="00A04E28">
            <w:pPr>
              <w:pStyle w:val="AWI-Heading5"/>
              <w:rPr>
                <w:lang w:val="en-US"/>
              </w:rPr>
            </w:pPr>
            <w:bookmarkStart w:id="4" w:name="_Toc197609195"/>
            <w:bookmarkStart w:id="5" w:name="_Toc197610084"/>
            <w:r w:rsidRPr="005E4165">
              <w:rPr>
                <w:lang w:val="en-US"/>
              </w:rPr>
              <w:t>Kevin Nichola</w:t>
            </w:r>
            <w:r>
              <w:rPr>
                <w:lang w:val="en-US"/>
              </w:rPr>
              <w:t>us</w:t>
            </w:r>
            <w:r w:rsidRPr="005E4165">
              <w:rPr>
                <w:vertAlign w:val="superscript"/>
                <w:lang w:val="en-US"/>
              </w:rPr>
              <w:t>1</w:t>
            </w:r>
            <w:r w:rsidRPr="005E4165">
              <w:rPr>
                <w:lang w:val="en-US"/>
              </w:rPr>
              <w:t>, Grant Boeckmann</w:t>
            </w:r>
            <w:r w:rsidRPr="005E4165">
              <w:rPr>
                <w:vertAlign w:val="superscript"/>
                <w:lang w:val="en-US"/>
              </w:rPr>
              <w:t>1</w:t>
            </w:r>
            <w:r w:rsidR="00BA5935" w:rsidRPr="005E4165">
              <w:rPr>
                <w:lang w:val="en-US"/>
              </w:rPr>
              <w:t>, Steffen Bo Hansen</w:t>
            </w:r>
            <w:r w:rsidR="00BA5935" w:rsidRPr="005E4165">
              <w:rPr>
                <w:vertAlign w:val="superscript"/>
                <w:lang w:val="en-US"/>
              </w:rPr>
              <w:t>1</w:t>
            </w:r>
            <w:r w:rsidRPr="005E4165">
              <w:rPr>
                <w:lang w:val="en-US"/>
              </w:rPr>
              <w:t xml:space="preserve">, </w:t>
            </w:r>
            <w:r>
              <w:rPr>
                <w:lang w:val="en-US"/>
              </w:rPr>
              <w:t>Dorthe Da</w:t>
            </w:r>
            <w:r w:rsidR="009C23E4">
              <w:rPr>
                <w:lang w:val="en-US"/>
              </w:rPr>
              <w:t>hl-</w:t>
            </w:r>
            <w:r>
              <w:rPr>
                <w:lang w:val="en-US"/>
              </w:rPr>
              <w:t>J</w:t>
            </w:r>
            <w:r w:rsidR="009C23E4">
              <w:rPr>
                <w:lang w:val="en-US"/>
              </w:rPr>
              <w:t>e</w:t>
            </w:r>
            <w:r>
              <w:rPr>
                <w:lang w:val="en-US"/>
              </w:rPr>
              <w:t>nsen</w:t>
            </w:r>
            <w:r w:rsidRPr="005E4165">
              <w:rPr>
                <w:vertAlign w:val="superscript"/>
                <w:lang w:val="en-US"/>
              </w:rPr>
              <w:t>1</w:t>
            </w:r>
            <w:bookmarkEnd w:id="4"/>
            <w:bookmarkEnd w:id="5"/>
          </w:p>
        </w:tc>
        <w:tc>
          <w:tcPr>
            <w:tcW w:w="4533" w:type="dxa"/>
            <w:shd w:val="clear" w:color="auto" w:fill="auto"/>
          </w:tcPr>
          <w:p w14:paraId="44442394" w14:textId="77777777" w:rsidR="00861CB1" w:rsidRPr="00AD3D00" w:rsidRDefault="00861CB1" w:rsidP="00861CB1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>
              <w:t xml:space="preserve"> </w:t>
            </w:r>
            <w:r w:rsidRPr="007726EA">
              <w:t>Niels Bohr Institute, University of Copenhagen</w:t>
            </w:r>
            <w:r w:rsidRPr="00AD3D00">
              <w:t xml:space="preserve">, </w:t>
            </w:r>
            <w:r>
              <w:t>Copenhagen</w:t>
            </w:r>
            <w:r w:rsidRPr="00AD3D00">
              <w:t xml:space="preserve">, </w:t>
            </w:r>
            <w:r>
              <w:t>Denmark</w:t>
            </w:r>
          </w:p>
          <w:p w14:paraId="37CA570F" w14:textId="76CFF065" w:rsidR="00D159AC" w:rsidRPr="00CA542C" w:rsidRDefault="00D159AC" w:rsidP="00861CB1">
            <w:pPr>
              <w:pStyle w:val="AWI-Participants"/>
            </w:pPr>
          </w:p>
        </w:tc>
      </w:tr>
    </w:tbl>
    <w:p w14:paraId="665C6BB0" w14:textId="171BF54C" w:rsidR="00A04E28" w:rsidRDefault="00352DA3" w:rsidP="001C4ACE">
      <w:pPr>
        <w:pStyle w:val="AWI-Standard"/>
      </w:pPr>
      <w:r>
        <w:t>A</w:t>
      </w:r>
      <w:r w:rsidR="00BE0E72">
        <w:t xml:space="preserve">n ice </w:t>
      </w:r>
      <w:r>
        <w:t xml:space="preserve">borehole logger </w:t>
      </w:r>
      <w:r w:rsidR="00BE0E72">
        <w:t>has been</w:t>
      </w:r>
      <w:r>
        <w:t xml:space="preserve"> designed</w:t>
      </w:r>
      <w:r w:rsidR="00BE0E72">
        <w:t xml:space="preserve"> at the Niels Bohr Institute, </w:t>
      </w:r>
      <w:r>
        <w:t>focusing on</w:t>
      </w:r>
      <w:r w:rsidR="00C60C46">
        <w:t xml:space="preserve"> versatility and simplicity. There is a need for a </w:t>
      </w:r>
      <w:r w:rsidR="00AF40B9">
        <w:t xml:space="preserve">logger </w:t>
      </w:r>
      <w:r w:rsidR="00D8333D">
        <w:t>that can</w:t>
      </w:r>
      <w:r w:rsidR="00B46918">
        <w:t xml:space="preserve"> record</w:t>
      </w:r>
      <w:r w:rsidR="00AF40B9">
        <w:t xml:space="preserve"> basic borehole parameters – temperature, pressure, and orientation</w:t>
      </w:r>
      <w:r w:rsidR="00592F26">
        <w:t xml:space="preserve"> – but with very </w:t>
      </w:r>
      <w:r w:rsidR="00BE0E72">
        <w:t>minimized su</w:t>
      </w:r>
      <w:r w:rsidR="00B64001">
        <w:t>r</w:t>
      </w:r>
      <w:r w:rsidR="00EC7719">
        <w:t>face</w:t>
      </w:r>
      <w:r w:rsidR="00592F26">
        <w:t xml:space="preserve"> infrastructure. </w:t>
      </w:r>
      <w:r w:rsidR="00EC7719">
        <w:t xml:space="preserve">Presented is our solution. The design uses a robust, </w:t>
      </w:r>
      <w:r w:rsidR="00B46918">
        <w:t>commercially</w:t>
      </w:r>
      <w:r w:rsidR="00EC7719">
        <w:t xml:space="preserve"> available deep</w:t>
      </w:r>
      <w:r w:rsidR="00B46918">
        <w:t>-</w:t>
      </w:r>
      <w:r w:rsidR="00EC7719">
        <w:t xml:space="preserve">sea sensor </w:t>
      </w:r>
      <w:r w:rsidR="00D174DD">
        <w:t xml:space="preserve">coupled to a specialized </w:t>
      </w:r>
      <w:r w:rsidR="009A4E56">
        <w:t xml:space="preserve">data storage and </w:t>
      </w:r>
      <w:r w:rsidR="00D174DD">
        <w:t xml:space="preserve">power supply vessel. The </w:t>
      </w:r>
      <w:r w:rsidR="00D8333D">
        <w:t>logger is mechanically centralized</w:t>
      </w:r>
      <w:r w:rsidR="00B64001">
        <w:t xml:space="preserve"> in the borehole</w:t>
      </w:r>
      <w:r w:rsidR="00D8333D">
        <w:t xml:space="preserve"> </w:t>
      </w:r>
      <w:r w:rsidR="00B46918">
        <w:t>and can fastened to the end of any typ</w:t>
      </w:r>
      <w:r w:rsidR="00B76CA8">
        <w:t>e of physical cable</w:t>
      </w:r>
      <w:r w:rsidR="00883F46">
        <w:t xml:space="preserve"> for deployment</w:t>
      </w:r>
      <w:r w:rsidR="00B76CA8">
        <w:t xml:space="preserve">; there is no electrical communication through the line. </w:t>
      </w:r>
    </w:p>
    <w:p w14:paraId="6988F9D9" w14:textId="2F76E38A" w:rsidR="005F09C0" w:rsidRPr="005F09C0" w:rsidRDefault="005F09C0" w:rsidP="007F65B5">
      <w:pPr>
        <w:pStyle w:val="AWI-Teacher11pt"/>
      </w:pPr>
    </w:p>
    <w:sectPr w:rsidR="005F09C0" w:rsidRPr="005F09C0" w:rsidSect="00E65B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F233" w14:textId="77777777" w:rsidR="005304D0" w:rsidRDefault="005304D0">
      <w:r>
        <w:separator/>
      </w:r>
    </w:p>
  </w:endnote>
  <w:endnote w:type="continuationSeparator" w:id="0">
    <w:p w14:paraId="31FD3583" w14:textId="77777777" w:rsidR="005304D0" w:rsidRDefault="005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355C" w14:textId="77777777" w:rsidR="005304D0" w:rsidRDefault="005304D0">
      <w:r>
        <w:separator/>
      </w:r>
    </w:p>
  </w:footnote>
  <w:footnote w:type="continuationSeparator" w:id="0">
    <w:p w14:paraId="5E5FBE7F" w14:textId="77777777" w:rsidR="005304D0" w:rsidRDefault="0053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39B2"/>
    <w:rsid w:val="002B48A0"/>
    <w:rsid w:val="002B4D80"/>
    <w:rsid w:val="002B618E"/>
    <w:rsid w:val="002B7D00"/>
    <w:rsid w:val="002C2735"/>
    <w:rsid w:val="002D287B"/>
    <w:rsid w:val="002D3385"/>
    <w:rsid w:val="002D71C7"/>
    <w:rsid w:val="002E1FD6"/>
    <w:rsid w:val="002E5B62"/>
    <w:rsid w:val="002F1749"/>
    <w:rsid w:val="0030102E"/>
    <w:rsid w:val="00304B90"/>
    <w:rsid w:val="00305585"/>
    <w:rsid w:val="003174F2"/>
    <w:rsid w:val="003175CA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2DA3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187D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2F26"/>
    <w:rsid w:val="00593CC6"/>
    <w:rsid w:val="00594379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033E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1B6A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0736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119D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1CB1"/>
    <w:rsid w:val="008625A3"/>
    <w:rsid w:val="00864200"/>
    <w:rsid w:val="00874038"/>
    <w:rsid w:val="00874F18"/>
    <w:rsid w:val="00876119"/>
    <w:rsid w:val="008773FD"/>
    <w:rsid w:val="00883F46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B6EAC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4E56"/>
    <w:rsid w:val="009A65C3"/>
    <w:rsid w:val="009A6BE2"/>
    <w:rsid w:val="009B16D2"/>
    <w:rsid w:val="009C0E09"/>
    <w:rsid w:val="009C1876"/>
    <w:rsid w:val="009C23E4"/>
    <w:rsid w:val="009C5C49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3CE2"/>
    <w:rsid w:val="009F6526"/>
    <w:rsid w:val="00A0083C"/>
    <w:rsid w:val="00A01538"/>
    <w:rsid w:val="00A0287E"/>
    <w:rsid w:val="00A03289"/>
    <w:rsid w:val="00A03AC3"/>
    <w:rsid w:val="00A04E28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0B9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16E6"/>
    <w:rsid w:val="00B36793"/>
    <w:rsid w:val="00B400B1"/>
    <w:rsid w:val="00B41FBE"/>
    <w:rsid w:val="00B438C0"/>
    <w:rsid w:val="00B45273"/>
    <w:rsid w:val="00B46918"/>
    <w:rsid w:val="00B47119"/>
    <w:rsid w:val="00B50E51"/>
    <w:rsid w:val="00B528DF"/>
    <w:rsid w:val="00B5310F"/>
    <w:rsid w:val="00B54724"/>
    <w:rsid w:val="00B57BBF"/>
    <w:rsid w:val="00B61CC9"/>
    <w:rsid w:val="00B621CA"/>
    <w:rsid w:val="00B64001"/>
    <w:rsid w:val="00B65A32"/>
    <w:rsid w:val="00B76CA8"/>
    <w:rsid w:val="00B77107"/>
    <w:rsid w:val="00B85D3D"/>
    <w:rsid w:val="00B9245B"/>
    <w:rsid w:val="00B93AEC"/>
    <w:rsid w:val="00BA0C3F"/>
    <w:rsid w:val="00BA129B"/>
    <w:rsid w:val="00BA5935"/>
    <w:rsid w:val="00BB4769"/>
    <w:rsid w:val="00BB67B7"/>
    <w:rsid w:val="00BB6B67"/>
    <w:rsid w:val="00BC1EF0"/>
    <w:rsid w:val="00BC2280"/>
    <w:rsid w:val="00BD3F32"/>
    <w:rsid w:val="00BE089E"/>
    <w:rsid w:val="00BE0E72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0C46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884"/>
    <w:rsid w:val="00C86ADF"/>
    <w:rsid w:val="00C91F83"/>
    <w:rsid w:val="00C92685"/>
    <w:rsid w:val="00C958B7"/>
    <w:rsid w:val="00C95C5A"/>
    <w:rsid w:val="00C968E5"/>
    <w:rsid w:val="00CA084A"/>
    <w:rsid w:val="00CA542C"/>
    <w:rsid w:val="00CA632B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4DD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28A8"/>
    <w:rsid w:val="00D5478E"/>
    <w:rsid w:val="00D579D6"/>
    <w:rsid w:val="00D6089D"/>
    <w:rsid w:val="00D62AFC"/>
    <w:rsid w:val="00D64213"/>
    <w:rsid w:val="00D70D28"/>
    <w:rsid w:val="00D71117"/>
    <w:rsid w:val="00D7133F"/>
    <w:rsid w:val="00D75ECE"/>
    <w:rsid w:val="00D8333D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304"/>
    <w:rsid w:val="00E15AD3"/>
    <w:rsid w:val="00E15E2E"/>
    <w:rsid w:val="00E16679"/>
    <w:rsid w:val="00E17C07"/>
    <w:rsid w:val="00E216C2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C7719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6D9E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151C"/>
    <w:rsid w:val="00F521A9"/>
    <w:rsid w:val="00F558DE"/>
    <w:rsid w:val="00F5694B"/>
    <w:rsid w:val="00F57078"/>
    <w:rsid w:val="00F60829"/>
    <w:rsid w:val="00F64189"/>
    <w:rsid w:val="00F642A1"/>
    <w:rsid w:val="00F71D69"/>
    <w:rsid w:val="00F738E6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A7446"/>
    <w:rsid w:val="00FB1FD7"/>
    <w:rsid w:val="00FB6B86"/>
    <w:rsid w:val="00FB799E"/>
    <w:rsid w:val="00FC2403"/>
    <w:rsid w:val="00FC2A84"/>
    <w:rsid w:val="00FC349E"/>
    <w:rsid w:val="00FC3ADE"/>
    <w:rsid w:val="00FD3E13"/>
    <w:rsid w:val="00FD4411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vin.nikolaus@nbi.ku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ba2be-31ba-4e82-b9b0-c50620717b7a">
      <Terms xmlns="http://schemas.microsoft.com/office/infopath/2007/PartnerControls"/>
    </lcf76f155ced4ddcb4097134ff3c332f>
    <TaxCatchAll xmlns="68639f4d-52c7-4f08-90e9-a708c7f7e8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E0E4E7E10D147940D64452D244CA4" ma:contentTypeVersion="19" ma:contentTypeDescription="Create a new document." ma:contentTypeScope="" ma:versionID="3cc7e0a6bc95506db032855e0f0410a2">
  <xsd:schema xmlns:xsd="http://www.w3.org/2001/XMLSchema" xmlns:xs="http://www.w3.org/2001/XMLSchema" xmlns:p="http://schemas.microsoft.com/office/2006/metadata/properties" xmlns:ns2="893ba2be-31ba-4e82-b9b0-c50620717b7a" xmlns:ns3="68639f4d-52c7-4f08-90e9-a708c7f7e8bf" targetNamespace="http://schemas.microsoft.com/office/2006/metadata/properties" ma:root="true" ma:fieldsID="918f48814122c087199a24bc3ec036ff" ns2:_="" ns3:_="">
    <xsd:import namespace="893ba2be-31ba-4e82-b9b0-c50620717b7a"/>
    <xsd:import namespace="68639f4d-52c7-4f08-90e9-a708c7f7e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a2be-31ba-4e82-b9b0-c50620717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5578fd-35c2-4d8f-a1bf-4043a6e4e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9f4d-52c7-4f08-90e9-a708c7f7e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a6e0c-c650-495b-9a88-6d8c0f60504c}" ma:internalName="TaxCatchAll" ma:showField="CatchAllData" ma:web="68639f4d-52c7-4f08-90e9-a708c7f7e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E7199-ED56-42BB-8AC3-FA29C036C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854A8-532B-4735-B12B-1381F8E3204C}">
  <ds:schemaRefs>
    <ds:schemaRef ds:uri="http://schemas.microsoft.com/office/2006/metadata/properties"/>
    <ds:schemaRef ds:uri="http://schemas.microsoft.com/office/infopath/2007/PartnerControls"/>
    <ds:schemaRef ds:uri="893ba2be-31ba-4e82-b9b0-c50620717b7a"/>
    <ds:schemaRef ds:uri="68639f4d-52c7-4f08-90e9-a708c7f7e8bf"/>
  </ds:schemaRefs>
</ds:datastoreItem>
</file>

<file path=customXml/itemProps3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0D5F2-8D19-4100-9E07-465EFABAB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a2be-31ba-4e82-b9b0-c50620717b7a"/>
    <ds:schemaRef ds:uri="68639f4d-52c7-4f08-90e9-a708c7f7e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833</Characters>
  <Application>Microsoft Office Word</Application>
  <DocSecurity>0</DocSecurity>
  <Lines>19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Grant Vernon Boeckmann</cp:lastModifiedBy>
  <cp:revision>37</cp:revision>
  <cp:lastPrinted>1899-12-31T23:00:00Z</cp:lastPrinted>
  <dcterms:created xsi:type="dcterms:W3CDTF">2025-06-18T06:12:00Z</dcterms:created>
  <dcterms:modified xsi:type="dcterms:W3CDTF">2025-06-22T08:01:00Z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0x010100AE9E0E4E7E10D147940D64452D244CA4</vt:lpwstr>
  </property>
  <property fmtid="{D5CDD505-2E9C-101B-9397-08002B2CF9AE}" pid="10" name="MediaServiceImageTags">
    <vt:lpwstr/>
  </property>
  <property fmtid="{D5CDD505-2E9C-101B-9397-08002B2CF9AE}" pid="11" name="ContentRemapped">
    <vt:lpwstr>true</vt:lpwstr>
  </property>
</Properties>
</file>