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01C2C8FA" w:rsidR="001D76C4" w:rsidRPr="003C77DC" w:rsidRDefault="003C77DC" w:rsidP="001D76C4">
      <w:pPr>
        <w:pStyle w:val="AWI-Captions"/>
        <w:jc w:val="left"/>
        <w:rPr>
          <w:lang w:val="en-US"/>
        </w:rPr>
      </w:pPr>
      <w:bookmarkStart w:id="0" w:name="_Toc187815268"/>
      <w:bookmarkStart w:id="1" w:name="Bookmark2"/>
      <w:r w:rsidRPr="003C77DC">
        <w:rPr>
          <w:lang w:val="en-US"/>
        </w:rPr>
        <w:t>Thorsteinn Thorsteinsson</w:t>
      </w:r>
      <w:r w:rsidR="00BF23DC" w:rsidRPr="003C77DC">
        <w:rPr>
          <w:lang w:val="en-US"/>
        </w:rPr>
        <w:t xml:space="preserve">     </w:t>
      </w:r>
      <w:hyperlink r:id="rId8" w:history="1">
        <w:r w:rsidRPr="00FA5840">
          <w:rPr>
            <w:rStyle w:val="Hyperlink"/>
            <w:lang w:val="en-US"/>
          </w:rPr>
          <w:t>thor@vedur.is</w:t>
        </w:r>
      </w:hyperlink>
    </w:p>
    <w:p w14:paraId="445496D4" w14:textId="4D769657" w:rsidR="00BF23DC" w:rsidRDefault="003C77DC" w:rsidP="00BF23DC">
      <w:pPr>
        <w:pStyle w:val="AWI-Heading3"/>
      </w:pPr>
      <w:r>
        <w:t>Mechanical Ice Drilling</w:t>
      </w:r>
    </w:p>
    <w:p w14:paraId="12AF133F" w14:textId="615A94DB" w:rsidR="005A6E89" w:rsidRDefault="003C77DC" w:rsidP="005A6E89">
      <w:pPr>
        <w:pStyle w:val="AWI-Heading3"/>
      </w:pPr>
      <w:r>
        <w:t>Oral</w:t>
      </w:r>
    </w:p>
    <w:bookmarkEnd w:id="0"/>
    <w:bookmarkEnd w:id="1"/>
    <w:p w14:paraId="4F41A778" w14:textId="0387CFA2" w:rsidR="00D159AC" w:rsidRPr="00DC7B76" w:rsidRDefault="003C77DC" w:rsidP="00DC7B76">
      <w:pPr>
        <w:pStyle w:val="AWI-Heading1"/>
      </w:pPr>
      <w:r>
        <w:t>challenges in ice core drilling on temperate ice caps</w:t>
      </w:r>
    </w:p>
    <w:tbl>
      <w:tblPr>
        <w:tblW w:w="0" w:type="auto"/>
        <w:tblLayout w:type="fixed"/>
        <w:tblLook w:val="0000" w:firstRow="0" w:lastRow="0" w:firstColumn="0" w:lastColumn="0" w:noHBand="0" w:noVBand="0"/>
      </w:tblPr>
      <w:tblGrid>
        <w:gridCol w:w="4536"/>
        <w:gridCol w:w="4533"/>
      </w:tblGrid>
      <w:tr w:rsidR="00D159AC" w:rsidRPr="00E94D00" w14:paraId="687AB749" w14:textId="77777777" w:rsidTr="00F87D42">
        <w:tc>
          <w:tcPr>
            <w:tcW w:w="4536" w:type="dxa"/>
            <w:shd w:val="clear" w:color="auto" w:fill="auto"/>
          </w:tcPr>
          <w:p w14:paraId="242EE9CF" w14:textId="77777777" w:rsidR="002A7B88" w:rsidRDefault="002A7B88" w:rsidP="00B776AC">
            <w:pPr>
              <w:pStyle w:val="AWI-Heading5"/>
            </w:pPr>
            <w:bookmarkStart w:id="2" w:name="_Toc197609195"/>
            <w:bookmarkStart w:id="3" w:name="_Toc197610084"/>
          </w:p>
          <w:p w14:paraId="58638A5A" w14:textId="129C5F8A" w:rsidR="00236723" w:rsidRPr="00B776AC" w:rsidRDefault="003C77DC" w:rsidP="00B776AC">
            <w:pPr>
              <w:pStyle w:val="AWI-Heading5"/>
              <w:rPr>
                <w:szCs w:val="22"/>
              </w:rPr>
            </w:pPr>
            <w:r>
              <w:t>Thorsteinn Thorsteinsson</w:t>
            </w:r>
            <w:r w:rsidR="00D159AC" w:rsidRPr="00D75ECE">
              <w:rPr>
                <w:vertAlign w:val="superscript"/>
              </w:rPr>
              <w:t>1</w:t>
            </w:r>
            <w:r w:rsidR="00D159AC" w:rsidRPr="00D75ECE">
              <w:t xml:space="preserve">, </w:t>
            </w:r>
            <w:r w:rsidR="00F858DA">
              <w:t>Sverrir Hilmarsson</w:t>
            </w:r>
            <w:r w:rsidR="00B776AC">
              <w:rPr>
                <w:vertAlign w:val="superscript"/>
              </w:rPr>
              <w:t>2</w:t>
            </w:r>
            <w:r w:rsidR="00F858DA">
              <w:t xml:space="preserve">, </w:t>
            </w:r>
            <w:r>
              <w:t>Sölvi Oddsson</w:t>
            </w:r>
            <w:r w:rsidR="00B776AC">
              <w:rPr>
                <w:vertAlign w:val="superscript"/>
              </w:rPr>
              <w:t>3</w:t>
            </w:r>
            <w:r w:rsidR="000A3251">
              <w:t>,</w:t>
            </w:r>
            <w:r w:rsidR="00F858DA">
              <w:t xml:space="preserve"> </w:t>
            </w:r>
            <w:r w:rsidR="000A3251">
              <w:t>Snæbjörn Sveinsson</w:t>
            </w:r>
            <w:r w:rsidR="000A3251">
              <w:rPr>
                <w:vertAlign w:val="superscript"/>
              </w:rPr>
              <w:t>4</w:t>
            </w:r>
            <w:r w:rsidR="000A3251">
              <w:t xml:space="preserve">, </w:t>
            </w:r>
            <w:r>
              <w:t>Guðfinna Aðalgeirsdóttir</w:t>
            </w:r>
            <w:r w:rsidR="000A3251">
              <w:rPr>
                <w:vertAlign w:val="superscript"/>
              </w:rPr>
              <w:t>5</w:t>
            </w:r>
            <w:r w:rsidR="00D159AC" w:rsidRPr="00D75ECE">
              <w:t xml:space="preserve">, </w:t>
            </w:r>
            <w:r w:rsidR="00870173">
              <w:t>Benjamin Broy</w:t>
            </w:r>
            <w:r w:rsidR="00870173">
              <w:rPr>
                <w:vertAlign w:val="superscript"/>
              </w:rPr>
              <w:t>6</w:t>
            </w:r>
            <w:r w:rsidR="00870173">
              <w:t xml:space="preserve">, </w:t>
            </w:r>
            <w:r w:rsidR="002020C4">
              <w:t>Bergur Einarsson</w:t>
            </w:r>
            <w:r w:rsidR="002020C4">
              <w:rPr>
                <w:vertAlign w:val="superscript"/>
              </w:rPr>
              <w:t>1</w:t>
            </w:r>
            <w:r w:rsidR="002020C4">
              <w:t xml:space="preserve">, </w:t>
            </w:r>
            <w:r w:rsidR="00870173">
              <w:t>Andri Gunnarsson</w:t>
            </w:r>
            <w:r w:rsidR="00870173">
              <w:rPr>
                <w:vertAlign w:val="superscript"/>
              </w:rPr>
              <w:t>7</w:t>
            </w:r>
            <w:r w:rsidR="00870173">
              <w:t xml:space="preserve"> </w:t>
            </w:r>
            <w:r w:rsidR="000A3251">
              <w:t>Hrafnhildur Hannesdóttir</w:t>
            </w:r>
            <w:r w:rsidR="000A3251">
              <w:rPr>
                <w:vertAlign w:val="superscript"/>
              </w:rPr>
              <w:t>1</w:t>
            </w:r>
            <w:r w:rsidR="000A3251">
              <w:t xml:space="preserve">, </w:t>
            </w:r>
            <w:r w:rsidR="00F858DA">
              <w:t>Matthias H</w:t>
            </w:r>
            <w:r w:rsidR="007C6528" w:rsidRPr="007C6528">
              <w:rPr>
                <w:lang w:val="is-IS"/>
              </w:rPr>
              <w:t>ü</w:t>
            </w:r>
            <w:r w:rsidR="00F858DA">
              <w:t>ther</w:t>
            </w:r>
            <w:r w:rsidR="00F858DA">
              <w:rPr>
                <w:vertAlign w:val="superscript"/>
              </w:rPr>
              <w:t>6</w:t>
            </w:r>
            <w:r w:rsidR="00F858DA">
              <w:t>,</w:t>
            </w:r>
            <w:r w:rsidR="00F858DA">
              <w:rPr>
                <w:vertAlign w:val="superscript"/>
              </w:rPr>
              <w:t xml:space="preserve"> </w:t>
            </w:r>
            <w:r w:rsidR="000A3251">
              <w:t>Tómas Jóhannesson</w:t>
            </w:r>
            <w:r w:rsidR="000A3251">
              <w:rPr>
                <w:vertAlign w:val="superscript"/>
              </w:rPr>
              <w:t>1</w:t>
            </w:r>
            <w:r w:rsidR="000A3251">
              <w:t>,</w:t>
            </w:r>
            <w:r w:rsidR="00B776AC">
              <w:t xml:space="preserve"> </w:t>
            </w:r>
            <w:r w:rsidR="007A3A39">
              <w:t>Vilhjálmur Kjartansson</w:t>
            </w:r>
            <w:r w:rsidR="007A3A39">
              <w:rPr>
                <w:vertAlign w:val="superscript"/>
              </w:rPr>
              <w:t>1</w:t>
            </w:r>
            <w:r w:rsidR="007A3A39">
              <w:t xml:space="preserve">, </w:t>
            </w:r>
            <w:r w:rsidR="000A3251">
              <w:t>Eyjólfur Magnússon</w:t>
            </w:r>
            <w:r w:rsidR="000A3251">
              <w:rPr>
                <w:vertAlign w:val="superscript"/>
              </w:rPr>
              <w:t>5</w:t>
            </w:r>
            <w:r w:rsidR="000A3251">
              <w:t xml:space="preserve">, </w:t>
            </w:r>
            <w:r w:rsidR="002937A7">
              <w:t>Bergrún Óladóttir</w:t>
            </w:r>
            <w:r w:rsidR="002937A7">
              <w:rPr>
                <w:vertAlign w:val="superscript"/>
              </w:rPr>
              <w:t>1</w:t>
            </w:r>
            <w:r w:rsidR="002937A7">
              <w:t xml:space="preserve">, </w:t>
            </w:r>
            <w:r w:rsidR="000A3251">
              <w:t>Finnur Pálsson</w:t>
            </w:r>
            <w:r w:rsidR="000A3251">
              <w:rPr>
                <w:vertAlign w:val="superscript"/>
              </w:rPr>
              <w:t>5</w:t>
            </w:r>
            <w:r w:rsidR="000A3251">
              <w:t>, Oddur Sigurðsson</w:t>
            </w:r>
            <w:bookmarkEnd w:id="2"/>
            <w:bookmarkEnd w:id="3"/>
            <w:r w:rsidR="000A3251">
              <w:rPr>
                <w:vertAlign w:val="superscript"/>
              </w:rPr>
              <w:t>1</w:t>
            </w:r>
            <w:r w:rsidR="000A3251">
              <w:t xml:space="preserve"> &amp; Frank Wilhelms</w:t>
            </w:r>
            <w:r w:rsidR="000A3251">
              <w:rPr>
                <w:vertAlign w:val="superscript"/>
              </w:rPr>
              <w:t>6</w:t>
            </w:r>
            <w:r w:rsidR="00E94D00">
              <w:rPr>
                <w:vertAlign w:val="superscript"/>
              </w:rPr>
              <w:t>,8</w:t>
            </w:r>
          </w:p>
        </w:tc>
        <w:tc>
          <w:tcPr>
            <w:tcW w:w="4533" w:type="dxa"/>
            <w:shd w:val="clear" w:color="auto" w:fill="auto"/>
          </w:tcPr>
          <w:p w14:paraId="0F7E9733" w14:textId="77777777" w:rsidR="007A3A39" w:rsidRDefault="007A3A39" w:rsidP="007A3A39">
            <w:pPr>
              <w:pStyle w:val="AWI-Participants"/>
              <w:ind w:left="0"/>
              <w:rPr>
                <w:vertAlign w:val="superscript"/>
              </w:rPr>
            </w:pPr>
          </w:p>
          <w:p w14:paraId="7DBF87D1" w14:textId="6D4F1FA9" w:rsidR="00D159AC" w:rsidRPr="00AD3D00" w:rsidRDefault="007A3A39" w:rsidP="007A3A39">
            <w:pPr>
              <w:pStyle w:val="AWI-Participants"/>
              <w:ind w:left="0"/>
            </w:pPr>
            <w:r>
              <w:rPr>
                <w:vertAlign w:val="superscript"/>
              </w:rPr>
              <w:t xml:space="preserve"> </w:t>
            </w:r>
            <w:r w:rsidR="00BF23DC" w:rsidRPr="00AD3D00">
              <w:rPr>
                <w:vertAlign w:val="superscript"/>
              </w:rPr>
              <w:t>1</w:t>
            </w:r>
            <w:r w:rsidR="00BF23DC" w:rsidRPr="00AD3D00">
              <w:t>I</w:t>
            </w:r>
            <w:r>
              <w:t>celandic Meteorological Office</w:t>
            </w:r>
            <w:r w:rsidR="00BF23DC" w:rsidRPr="00AD3D00">
              <w:t xml:space="preserve">, </w:t>
            </w:r>
            <w:r>
              <w:t>Reykjavík</w:t>
            </w:r>
            <w:r w:rsidR="00BF23DC" w:rsidRPr="00AD3D00">
              <w:t xml:space="preserve">, </w:t>
            </w:r>
            <w:r>
              <w:t>Iceland</w:t>
            </w:r>
          </w:p>
          <w:p w14:paraId="6C8D0D08" w14:textId="77777777" w:rsidR="007A3A39" w:rsidRDefault="00BF23DC" w:rsidP="007A3A39">
            <w:pPr>
              <w:pStyle w:val="AWI-Participants"/>
              <w:ind w:left="0"/>
            </w:pPr>
            <w:r w:rsidRPr="00AD3D00">
              <w:rPr>
                <w:vertAlign w:val="superscript"/>
              </w:rPr>
              <w:t>2</w:t>
            </w:r>
            <w:r w:rsidR="007A3A39">
              <w:t xml:space="preserve">Fagstoðin </w:t>
            </w:r>
            <w:proofErr w:type="spellStart"/>
            <w:r w:rsidR="007A3A39">
              <w:t>ehf</w:t>
            </w:r>
            <w:proofErr w:type="spellEnd"/>
            <w:r w:rsidRPr="00AD3D00">
              <w:t>,</w:t>
            </w:r>
            <w:r w:rsidR="007A3A39">
              <w:t xml:space="preserve"> Reykjavík</w:t>
            </w:r>
            <w:r w:rsidRPr="00AD3D00">
              <w:t xml:space="preserve">, </w:t>
            </w:r>
            <w:r w:rsidR="007A3A39">
              <w:t>Iceland</w:t>
            </w:r>
          </w:p>
          <w:p w14:paraId="1186D7DA" w14:textId="1AAFFD17" w:rsidR="007A3A39" w:rsidRDefault="007A3A39" w:rsidP="007A3A39">
            <w:pPr>
              <w:pStyle w:val="AWI-Participants"/>
              <w:ind w:left="0"/>
            </w:pPr>
            <w:r>
              <w:rPr>
                <w:vertAlign w:val="superscript"/>
              </w:rPr>
              <w:t xml:space="preserve"> 3</w:t>
            </w:r>
            <w:r>
              <w:t xml:space="preserve">Alveg </w:t>
            </w:r>
            <w:proofErr w:type="spellStart"/>
            <w:r>
              <w:t>ehf</w:t>
            </w:r>
            <w:proofErr w:type="spellEnd"/>
            <w:r w:rsidRPr="00AD3D00">
              <w:t>,</w:t>
            </w:r>
            <w:r>
              <w:t xml:space="preserve"> Reykjavík</w:t>
            </w:r>
            <w:r w:rsidRPr="00AD3D00">
              <w:t xml:space="preserve">, </w:t>
            </w:r>
            <w:r>
              <w:t>Iceland</w:t>
            </w:r>
          </w:p>
          <w:p w14:paraId="1D54AF2A" w14:textId="28B12805" w:rsidR="007A3A39" w:rsidRDefault="007A3A39" w:rsidP="007A3A39">
            <w:pPr>
              <w:pStyle w:val="AWI-Participants"/>
              <w:ind w:left="0"/>
            </w:pPr>
            <w:r>
              <w:t xml:space="preserve"> </w:t>
            </w:r>
            <w:r>
              <w:rPr>
                <w:vertAlign w:val="superscript"/>
              </w:rPr>
              <w:t>4</w:t>
            </w:r>
            <w:r>
              <w:t xml:space="preserve">Rafur </w:t>
            </w:r>
            <w:proofErr w:type="spellStart"/>
            <w:r>
              <w:t>ehf</w:t>
            </w:r>
            <w:proofErr w:type="spellEnd"/>
            <w:r w:rsidR="00E9449F">
              <w:t>,</w:t>
            </w:r>
            <w:r>
              <w:t xml:space="preserve"> </w:t>
            </w:r>
            <w:proofErr w:type="spellStart"/>
            <w:r w:rsidR="00E9449F">
              <w:t>Rafboði</w:t>
            </w:r>
            <w:proofErr w:type="spellEnd"/>
            <w:r w:rsidR="00E9449F">
              <w:t xml:space="preserve"> </w:t>
            </w:r>
            <w:proofErr w:type="spellStart"/>
            <w:r w:rsidR="00E9449F">
              <w:t>ehf</w:t>
            </w:r>
            <w:proofErr w:type="spellEnd"/>
            <w:r w:rsidR="00E9449F">
              <w:t xml:space="preserve">, </w:t>
            </w:r>
            <w:r>
              <w:t>Reykjavík</w:t>
            </w:r>
            <w:r w:rsidRPr="00AD3D00">
              <w:t xml:space="preserve">, </w:t>
            </w:r>
            <w:r>
              <w:t>Iceland</w:t>
            </w:r>
          </w:p>
          <w:p w14:paraId="44C7C6DB" w14:textId="213FC30D" w:rsidR="007A3A39" w:rsidRDefault="007A3A39" w:rsidP="007A3A39">
            <w:pPr>
              <w:pStyle w:val="AWI-Participants"/>
              <w:ind w:left="0"/>
            </w:pPr>
            <w:r>
              <w:t xml:space="preserve"> </w:t>
            </w:r>
            <w:r>
              <w:rPr>
                <w:vertAlign w:val="superscript"/>
              </w:rPr>
              <w:t>5</w:t>
            </w:r>
            <w:r>
              <w:t>University of Iceland</w:t>
            </w:r>
            <w:r w:rsidRPr="00AD3D00">
              <w:t>,</w:t>
            </w:r>
            <w:r>
              <w:t xml:space="preserve"> Reykjavík</w:t>
            </w:r>
            <w:r w:rsidRPr="00AD3D00">
              <w:t xml:space="preserve">, </w:t>
            </w:r>
            <w:r>
              <w:t>Iceland</w:t>
            </w:r>
          </w:p>
          <w:p w14:paraId="05961FB4" w14:textId="0BBF1AC2" w:rsidR="007A3A39" w:rsidRDefault="007A3A39" w:rsidP="007A3A39">
            <w:pPr>
              <w:pStyle w:val="AWI-Participants"/>
              <w:ind w:left="0"/>
            </w:pPr>
            <w:r>
              <w:rPr>
                <w:vertAlign w:val="superscript"/>
              </w:rPr>
              <w:t xml:space="preserve"> 6</w:t>
            </w:r>
            <w:r>
              <w:t>Alfred-Wegener-Institut, Bremerhaven, Germany</w:t>
            </w:r>
          </w:p>
          <w:p w14:paraId="4416528B" w14:textId="77777777" w:rsidR="007A3A39" w:rsidRDefault="00E94D00" w:rsidP="002A7B88">
            <w:pPr>
              <w:pStyle w:val="AWI-Participants"/>
              <w:ind w:left="0"/>
            </w:pPr>
            <w:r>
              <w:rPr>
                <w:vertAlign w:val="superscript"/>
              </w:rPr>
              <w:t>7</w:t>
            </w:r>
            <w:r w:rsidR="002A7B88">
              <w:t>Landsvirkjun/National Power Company, Reykjavík, Iceland</w:t>
            </w:r>
          </w:p>
          <w:p w14:paraId="188F3DEB" w14:textId="2E9F7D75" w:rsidR="00E94D00" w:rsidRDefault="00E94D00" w:rsidP="00E94D00">
            <w:pPr>
              <w:pStyle w:val="AWI-Participants"/>
              <w:ind w:left="0"/>
              <w:rPr>
                <w:lang w:val="de-DE"/>
              </w:rPr>
            </w:pPr>
            <w:r>
              <w:rPr>
                <w:vertAlign w:val="superscript"/>
              </w:rPr>
              <w:t>8</w:t>
            </w:r>
            <w:r>
              <w:rPr>
                <w:lang w:val="de-DE"/>
              </w:rPr>
              <w:t>Geowissenschaftliches Zentrum, Universität Göttingen, Germany</w:t>
            </w:r>
          </w:p>
          <w:p w14:paraId="37CA570F" w14:textId="4A472514" w:rsidR="00E94D00" w:rsidRPr="00CA542C" w:rsidRDefault="00E94D00" w:rsidP="002A7B88">
            <w:pPr>
              <w:pStyle w:val="AWI-Participants"/>
              <w:ind w:left="0"/>
            </w:pPr>
          </w:p>
        </w:tc>
      </w:tr>
    </w:tbl>
    <w:p w14:paraId="2E96FAF6" w14:textId="77777777" w:rsidR="00EC5C7B" w:rsidRDefault="00EC5C7B" w:rsidP="001C4ACE">
      <w:pPr>
        <w:pStyle w:val="AWI-Standard"/>
      </w:pPr>
    </w:p>
    <w:p w14:paraId="070D2112" w14:textId="77777777" w:rsidR="00B776AC" w:rsidRDefault="00B776AC" w:rsidP="001C4ACE">
      <w:pPr>
        <w:pStyle w:val="AWI-Standard"/>
      </w:pPr>
    </w:p>
    <w:p w14:paraId="497C9F67" w14:textId="5DB6BB91" w:rsidR="003A5D7A" w:rsidRDefault="002516CB" w:rsidP="001C4ACE">
      <w:pPr>
        <w:pStyle w:val="AWI-Standard"/>
      </w:pPr>
      <w:r>
        <w:t>Techniques for i</w:t>
      </w:r>
      <w:r w:rsidR="00C35D32">
        <w:t>ce core drilling on polar ice sheets and high-altitude ice caps</w:t>
      </w:r>
      <w:r>
        <w:t xml:space="preserve"> have been developed and </w:t>
      </w:r>
      <w:r w:rsidR="006A15EB">
        <w:t>improv</w:t>
      </w:r>
      <w:r>
        <w:t xml:space="preserve">ed by many research groups over the past 60 years, as </w:t>
      </w:r>
      <w:r w:rsidR="003A5D7A">
        <w:t>a means of</w:t>
      </w:r>
      <w:r>
        <w:t xml:space="preserve"> retriev</w:t>
      </w:r>
      <w:r w:rsidR="003A5D7A">
        <w:t>ing</w:t>
      </w:r>
      <w:r>
        <w:t xml:space="preserve"> records of past climate change and atmospheric composition. Less attention has been given to the natural archives that may be present in temperate ice caps and their physical properties are still poorly known.</w:t>
      </w:r>
    </w:p>
    <w:p w14:paraId="7E6BDAC1" w14:textId="2CC5075E" w:rsidR="003A5D7A" w:rsidRDefault="003A5D7A" w:rsidP="001C4ACE">
      <w:pPr>
        <w:pStyle w:val="AWI-Standard"/>
      </w:pPr>
      <w:r>
        <w:t>In 1972, early in the history of ice core drilling, a 4</w:t>
      </w:r>
      <w:r w:rsidR="00084EBF">
        <w:t>15</w:t>
      </w:r>
      <w:r w:rsidR="006A15EB">
        <w:t xml:space="preserve"> </w:t>
      </w:r>
      <w:r>
        <w:t xml:space="preserve">m long core was drilled on the flank of </w:t>
      </w:r>
      <w:proofErr w:type="spellStart"/>
      <w:r>
        <w:t>Bárðarbunga</w:t>
      </w:r>
      <w:proofErr w:type="spellEnd"/>
      <w:r>
        <w:t xml:space="preserve">, a subglacial volcano within the </w:t>
      </w:r>
      <w:proofErr w:type="spellStart"/>
      <w:r>
        <w:t>Vatnajökull</w:t>
      </w:r>
      <w:proofErr w:type="spellEnd"/>
      <w:r>
        <w:t xml:space="preserve"> ice cap</w:t>
      </w:r>
      <w:r w:rsidR="008354D3">
        <w:t xml:space="preserve"> (Árnason et al., 1974)</w:t>
      </w:r>
      <w:r>
        <w:t>.</w:t>
      </w:r>
      <w:r w:rsidR="002020C4">
        <w:t xml:space="preserve"> The drill was built at the </w:t>
      </w:r>
      <w:r w:rsidR="00467E89">
        <w:t xml:space="preserve">Science Institute, </w:t>
      </w:r>
      <w:r w:rsidR="002020C4">
        <w:t>University of Iceland.</w:t>
      </w:r>
      <w:r>
        <w:t xml:space="preserve"> In the years 1997</w:t>
      </w:r>
      <w:r w:rsidR="006E4C4B" w:rsidRPr="00D75ECE">
        <w:t>–</w:t>
      </w:r>
      <w:r>
        <w:t xml:space="preserve">2002, shorter cores were drilled on the </w:t>
      </w:r>
      <w:proofErr w:type="spellStart"/>
      <w:r>
        <w:t>Langjökull</w:t>
      </w:r>
      <w:proofErr w:type="spellEnd"/>
      <w:r>
        <w:t xml:space="preserve"> ice cap (70 m), </w:t>
      </w:r>
      <w:proofErr w:type="spellStart"/>
      <w:r>
        <w:t>Hofsjökull</w:t>
      </w:r>
      <w:proofErr w:type="spellEnd"/>
      <w:r>
        <w:t xml:space="preserve"> ice cap (100 m) </w:t>
      </w:r>
      <w:r w:rsidR="008354D3">
        <w:t xml:space="preserve">(Sigurðsson et al., 2002; Thorsteinsson et al., 2002) </w:t>
      </w:r>
      <w:r>
        <w:t xml:space="preserve">and on the ice shelf of the </w:t>
      </w:r>
      <w:proofErr w:type="spellStart"/>
      <w:r>
        <w:t>Grímsvötn</w:t>
      </w:r>
      <w:proofErr w:type="spellEnd"/>
      <w:r>
        <w:t xml:space="preserve"> ice-filled caldera in </w:t>
      </w:r>
      <w:proofErr w:type="spellStart"/>
      <w:r>
        <w:t>Vatnajökull</w:t>
      </w:r>
      <w:proofErr w:type="spellEnd"/>
      <w:r>
        <w:t xml:space="preserve"> (115 m)</w:t>
      </w:r>
      <w:r w:rsidR="008354D3">
        <w:t xml:space="preserve"> (Thorsteinsson et al., 2006)</w:t>
      </w:r>
      <w:r>
        <w:t xml:space="preserve">. Shallow drills built at the Alfred-Wegener-Institute were used in these projects. The drills were not </w:t>
      </w:r>
      <w:r w:rsidR="00FC2203">
        <w:t xml:space="preserve">designed </w:t>
      </w:r>
      <w:r>
        <w:t>to operate below the water table</w:t>
      </w:r>
      <w:r w:rsidR="00EF26A6">
        <w:t xml:space="preserve">, which is </w:t>
      </w:r>
      <w:r w:rsidR="00FC2203">
        <w:t xml:space="preserve">at or near </w:t>
      </w:r>
      <w:r w:rsidR="00EF26A6">
        <w:t xml:space="preserve">the </w:t>
      </w:r>
      <w:proofErr w:type="spellStart"/>
      <w:r w:rsidR="00EF26A6">
        <w:t>firn</w:t>
      </w:r>
      <w:proofErr w:type="spellEnd"/>
      <w:r w:rsidR="00EF26A6">
        <w:t>-ice boundary in temperate glaciers during the melt season.</w:t>
      </w:r>
      <w:r>
        <w:t xml:space="preserve"> </w:t>
      </w:r>
      <w:r w:rsidR="00EF26A6">
        <w:t>A</w:t>
      </w:r>
      <w:r w:rsidR="00175849">
        <w:t xml:space="preserve"> modified version of the AWI drill</w:t>
      </w:r>
      <w:r w:rsidR="007F6943">
        <w:t xml:space="preserve"> designed for such conditions</w:t>
      </w:r>
      <w:r w:rsidR="00175849">
        <w:t xml:space="preserve"> was used</w:t>
      </w:r>
      <w:r w:rsidR="006A15EB">
        <w:t xml:space="preserve"> in the </w:t>
      </w:r>
      <w:proofErr w:type="spellStart"/>
      <w:r w:rsidR="006A15EB">
        <w:t>Grímsvötn</w:t>
      </w:r>
      <w:proofErr w:type="spellEnd"/>
      <w:r w:rsidR="006A15EB">
        <w:t xml:space="preserve"> drilling</w:t>
      </w:r>
      <w:r w:rsidR="003234BA">
        <w:t xml:space="preserve"> 2002.</w:t>
      </w:r>
    </w:p>
    <w:p w14:paraId="413CE0A0" w14:textId="72E1CEB2" w:rsidR="006A15EB" w:rsidRDefault="00175849" w:rsidP="001C4ACE">
      <w:pPr>
        <w:pStyle w:val="AWI-Standard"/>
      </w:pPr>
      <w:r>
        <w:t xml:space="preserve">A revival of interest in the stratigraphy and </w:t>
      </w:r>
      <w:r w:rsidR="006A15EB">
        <w:t>past</w:t>
      </w:r>
      <w:r>
        <w:t xml:space="preserve"> development of ice caps in Iceland</w:t>
      </w:r>
      <w:r w:rsidR="005A69C3">
        <w:t xml:space="preserve"> has</w:t>
      </w:r>
      <w:r>
        <w:t xml:space="preserve"> led us to complete a new drill</w:t>
      </w:r>
      <w:r w:rsidR="00E91EFA">
        <w:t xml:space="preserve"> system</w:t>
      </w:r>
      <w:r>
        <w:t xml:space="preserve"> specifically designed for conditions in temperate ice.</w:t>
      </w:r>
      <w:r w:rsidR="005D27B5">
        <w:t xml:space="preserve"> </w:t>
      </w:r>
      <w:r w:rsidR="000756C5">
        <w:t>The</w:t>
      </w:r>
      <w:r w:rsidR="005D27B5">
        <w:t xml:space="preserve"> length of the</w:t>
      </w:r>
      <w:r w:rsidR="000756C5">
        <w:t xml:space="preserve"> drill is 4.</w:t>
      </w:r>
      <w:r w:rsidR="00577F39">
        <w:t>4</w:t>
      </w:r>
      <w:r w:rsidR="000756C5">
        <w:t xml:space="preserve"> </w:t>
      </w:r>
      <w:proofErr w:type="gramStart"/>
      <w:r w:rsidR="000756C5">
        <w:t>m</w:t>
      </w:r>
      <w:proofErr w:type="gramEnd"/>
      <w:r w:rsidR="000756C5">
        <w:t xml:space="preserve"> and the core barrel can hold ice cores up to 1.2 m </w:t>
      </w:r>
      <w:r w:rsidR="00FA39C1">
        <w:t>in length</w:t>
      </w:r>
      <w:r w:rsidR="000756C5">
        <w:t>.</w:t>
      </w:r>
      <w:r w:rsidR="00FA39C1">
        <w:t xml:space="preserve"> A 1</w:t>
      </w:r>
      <w:r w:rsidR="00577F39">
        <w:t>.5</w:t>
      </w:r>
      <w:r w:rsidR="00D10DB7">
        <w:t xml:space="preserve"> </w:t>
      </w:r>
      <w:r w:rsidR="00FA39C1">
        <w:t xml:space="preserve">m long shaft connects with the core barrel, forming a chips chamber between the shaft and the outer barrel. </w:t>
      </w:r>
      <w:r w:rsidR="005A69C3">
        <w:t>Below the water table, t</w:t>
      </w:r>
      <w:r w:rsidR="00577F39">
        <w:t>he chips</w:t>
      </w:r>
      <w:r w:rsidR="00FA39C1">
        <w:t xml:space="preserve"> </w:t>
      </w:r>
      <w:r w:rsidR="005A69C3">
        <w:t>float upwards into the chamber from the spiral section on the outside of the core barrel</w:t>
      </w:r>
      <w:r w:rsidR="00EC0E90">
        <w:t xml:space="preserve">; a system that worked properly during the </w:t>
      </w:r>
      <w:proofErr w:type="spellStart"/>
      <w:r w:rsidR="00EC0E90">
        <w:t>Grímsvötn</w:t>
      </w:r>
      <w:proofErr w:type="spellEnd"/>
      <w:r w:rsidR="00EC0E90">
        <w:t xml:space="preserve"> drilling.</w:t>
      </w:r>
      <w:r w:rsidR="00FA39C1">
        <w:t xml:space="preserve"> A spiral booster </w:t>
      </w:r>
      <w:r w:rsidR="005D27B5">
        <w:t xml:space="preserve">on the lowest part of the shaft </w:t>
      </w:r>
      <w:r w:rsidR="00FA39C1">
        <w:t>assists the upward movement</w:t>
      </w:r>
      <w:r w:rsidR="005D27B5">
        <w:t xml:space="preserve"> of the c</w:t>
      </w:r>
      <w:r w:rsidR="00F07429">
        <w:t>hip</w:t>
      </w:r>
      <w:r w:rsidR="005D27B5">
        <w:t xml:space="preserve">s. </w:t>
      </w:r>
      <w:r w:rsidR="00F07429">
        <w:t xml:space="preserve">The drill motor is a submersible </w:t>
      </w:r>
      <w:r w:rsidR="00F07429" w:rsidRPr="00F07429">
        <w:rPr>
          <w:i/>
          <w:iCs/>
        </w:rPr>
        <w:t>Grundfos</w:t>
      </w:r>
      <w:r w:rsidR="00F07429">
        <w:t xml:space="preserve"> </w:t>
      </w:r>
      <w:r w:rsidR="00F07429">
        <w:rPr>
          <w:i/>
        </w:rPr>
        <w:t>MS402</w:t>
      </w:r>
      <w:r w:rsidR="00F07429">
        <w:t xml:space="preserve"> motor delivering 1.1 kW. </w:t>
      </w:r>
      <w:r w:rsidR="005D27B5">
        <w:t>An antitorque and a winch with a 250 m long cable + control unit has been provided by AWI</w:t>
      </w:r>
      <w:r w:rsidR="00F07429">
        <w:t>.</w:t>
      </w:r>
      <w:r w:rsidR="005D27B5">
        <w:t xml:space="preserve"> </w:t>
      </w:r>
      <w:r w:rsidR="00F07429">
        <w:t>P</w:t>
      </w:r>
      <w:r w:rsidR="005D27B5">
        <w:t xml:space="preserve">reparatory work is </w:t>
      </w:r>
      <w:r w:rsidR="005D27B5">
        <w:lastRenderedPageBreak/>
        <w:t>being supported by the Icelandic Centre for Research (RANNIS), as well as by the institutes involved. Plans for drilling and pre-site surveying have been developed by the research consortium involved in the EU-funded ICELINK project.</w:t>
      </w:r>
    </w:p>
    <w:p w14:paraId="42E8EC44" w14:textId="465919EF" w:rsidR="009740B6" w:rsidRDefault="009740B6" w:rsidP="001C4ACE">
      <w:pPr>
        <w:pStyle w:val="AWI-Standard"/>
      </w:pPr>
      <w:r>
        <w:t>The main challenges experienced in drilling on temperate ice caps are, unsurprisingly, related to the water in the boreholes. During the 70</w:t>
      </w:r>
      <w:r w:rsidR="006E4C4B">
        <w:t xml:space="preserve"> </w:t>
      </w:r>
      <w:r>
        <w:t xml:space="preserve">m drilling on </w:t>
      </w:r>
      <w:proofErr w:type="spellStart"/>
      <w:r>
        <w:t>Langjökull</w:t>
      </w:r>
      <w:proofErr w:type="spellEnd"/>
      <w:r>
        <w:t xml:space="preserve"> during wintery conditions in April 1997, water only sporadically entered the borehole. </w:t>
      </w:r>
      <w:r w:rsidR="000A38D2">
        <w:t>At 1790 m elevation o</w:t>
      </w:r>
      <w:r>
        <w:t xml:space="preserve">n </w:t>
      </w:r>
      <w:proofErr w:type="spellStart"/>
      <w:r>
        <w:t>Hofsjökull</w:t>
      </w:r>
      <w:proofErr w:type="spellEnd"/>
      <w:r>
        <w:t xml:space="preserve"> during the first 10 days of August 2001, the water table was steady at the </w:t>
      </w:r>
      <w:proofErr w:type="spellStart"/>
      <w:r>
        <w:t>firn</w:t>
      </w:r>
      <w:proofErr w:type="spellEnd"/>
      <w:r>
        <w:t xml:space="preserve">-ice boundary at </w:t>
      </w:r>
      <w:r w:rsidR="000A38D2">
        <w:t>40</w:t>
      </w:r>
      <w:r w:rsidR="006E4C4B">
        <w:t xml:space="preserve"> </w:t>
      </w:r>
      <w:r w:rsidR="000A38D2">
        <w:t xml:space="preserve">m depth. At 1350-m elevation in </w:t>
      </w:r>
      <w:proofErr w:type="spellStart"/>
      <w:r w:rsidR="000A38D2">
        <w:t>Grímsvötn</w:t>
      </w:r>
      <w:proofErr w:type="spellEnd"/>
      <w:r w:rsidR="000A38D2">
        <w:t>, the water table was at 17</w:t>
      </w:r>
      <w:r w:rsidR="006E4C4B">
        <w:t xml:space="preserve"> </w:t>
      </w:r>
      <w:r w:rsidR="000A38D2">
        <w:t>m during 10</w:t>
      </w:r>
      <w:r w:rsidR="006E4C4B" w:rsidRPr="00D75ECE">
        <w:t>–</w:t>
      </w:r>
      <w:r w:rsidR="000A38D2">
        <w:t>20 June 2002, again coinciding with the</w:t>
      </w:r>
      <w:r w:rsidR="00D10DB7">
        <w:t xml:space="preserve"> depth of the</w:t>
      </w:r>
      <w:r w:rsidR="000A38D2">
        <w:t xml:space="preserve"> </w:t>
      </w:r>
      <w:proofErr w:type="spellStart"/>
      <w:r w:rsidR="000A38D2">
        <w:t>firn</w:t>
      </w:r>
      <w:proofErr w:type="spellEnd"/>
      <w:r w:rsidR="000A38D2">
        <w:t>-ice boundary.</w:t>
      </w:r>
    </w:p>
    <w:p w14:paraId="731C8826" w14:textId="062685B7" w:rsidR="00D10DB7" w:rsidRDefault="000251A4" w:rsidP="001C4ACE">
      <w:pPr>
        <w:pStyle w:val="AWI-Standard"/>
      </w:pPr>
      <w:r>
        <w:t xml:space="preserve">Since the ice is at the melting point, the </w:t>
      </w:r>
      <w:r w:rsidR="00F07429">
        <w:t xml:space="preserve">shape of the </w:t>
      </w:r>
      <w:r>
        <w:t xml:space="preserve">cutters and the lowest part of the drill head must be </w:t>
      </w:r>
      <w:r w:rsidR="00F07429">
        <w:t>designed to minimize</w:t>
      </w:r>
      <w:r>
        <w:t xml:space="preserve"> freeze-on during rotation at hole bottom. The AWI-type cutters </w:t>
      </w:r>
      <w:r w:rsidR="000756C5">
        <w:t xml:space="preserve">do not have a flat base and thus </w:t>
      </w:r>
      <w:r>
        <w:t xml:space="preserve">are </w:t>
      </w:r>
      <w:r w:rsidR="000756C5">
        <w:t>properly shaped in this respect.</w:t>
      </w:r>
      <w:r w:rsidR="00D10DB7">
        <w:t xml:space="preserve"> We use the same cutter shape in the Icelandic version of the drill and the cutters are made of a hardened steel alloy to allow penetration of tephra layers within the ice.</w:t>
      </w:r>
    </w:p>
    <w:p w14:paraId="4C07C3D0" w14:textId="61D9269B" w:rsidR="00EC0E90" w:rsidRDefault="00CB716C" w:rsidP="001C4ACE">
      <w:pPr>
        <w:pStyle w:val="AWI-Standard"/>
      </w:pPr>
      <w:r>
        <w:t xml:space="preserve">In this presentation, we first outline briefly the earlier attempts at ice core drilling in Iceland and then describe </w:t>
      </w:r>
      <w:r w:rsidR="00F57EE9">
        <w:t xml:space="preserve">lessons learned during </w:t>
      </w:r>
      <w:r>
        <w:t xml:space="preserve">a drilling test </w:t>
      </w:r>
      <w:r w:rsidR="00F57EE9">
        <w:t xml:space="preserve">on </w:t>
      </w:r>
      <w:proofErr w:type="spellStart"/>
      <w:r w:rsidR="00F57EE9">
        <w:t>Langjökull</w:t>
      </w:r>
      <w:proofErr w:type="spellEnd"/>
      <w:r w:rsidR="00F57EE9">
        <w:t xml:space="preserve">, </w:t>
      </w:r>
      <w:r>
        <w:t xml:space="preserve">planned for the summer of </w:t>
      </w:r>
      <w:r w:rsidR="00F57EE9">
        <w:t xml:space="preserve">2025 (after the time of </w:t>
      </w:r>
      <w:r w:rsidR="002D4ED2">
        <w:t>submission</w:t>
      </w:r>
      <w:r w:rsidR="00F57EE9">
        <w:t>). Combining efforts with ICELINK-project plans for shallow core drilling in Greenland, we aim to drill a 100</w:t>
      </w:r>
      <w:r w:rsidR="006E4C4B" w:rsidRPr="00D75ECE">
        <w:t>–</w:t>
      </w:r>
      <w:r w:rsidR="00F57EE9">
        <w:t xml:space="preserve">200 m ice core on </w:t>
      </w:r>
      <w:proofErr w:type="spellStart"/>
      <w:r w:rsidR="00F57EE9">
        <w:t>Vatnajökull</w:t>
      </w:r>
      <w:proofErr w:type="spellEnd"/>
      <w:r w:rsidR="00F57EE9">
        <w:t xml:space="preserve"> in 2026.</w:t>
      </w:r>
      <w:r w:rsidR="005230EF">
        <w:t xml:space="preserve"> Studies on the core </w:t>
      </w:r>
      <w:r w:rsidR="00F07429">
        <w:t>should</w:t>
      </w:r>
      <w:r w:rsidR="005230EF">
        <w:t xml:space="preserve"> </w:t>
      </w:r>
      <w:proofErr w:type="gramStart"/>
      <w:r w:rsidR="005230EF">
        <w:t>include:</w:t>
      </w:r>
      <w:proofErr w:type="gramEnd"/>
      <w:r w:rsidR="005230EF">
        <w:t xml:space="preserve"> Stratigraphic observations (</w:t>
      </w:r>
      <w:proofErr w:type="spellStart"/>
      <w:r w:rsidR="005230EF">
        <w:t>meltlayer</w:t>
      </w:r>
      <w:proofErr w:type="spellEnd"/>
      <w:r w:rsidR="005230EF">
        <w:t xml:space="preserve"> intensity), </w:t>
      </w:r>
      <w:r w:rsidR="00D10DB7">
        <w:t xml:space="preserve">density measurements, </w:t>
      </w:r>
      <w:r w:rsidR="005230EF">
        <w:t>dust measurements (annual layer count</w:t>
      </w:r>
      <w:r w:rsidR="002D4ED2">
        <w:t>ing</w:t>
      </w:r>
      <w:r w:rsidR="005230EF">
        <w:t xml:space="preserve">), </w:t>
      </w:r>
      <w:r w:rsidR="002D4ED2">
        <w:t xml:space="preserve">detection of volcanic </w:t>
      </w:r>
      <w:r w:rsidR="00243571">
        <w:t>tephra</w:t>
      </w:r>
      <w:r w:rsidR="002D4ED2">
        <w:t xml:space="preserve"> layers and their provenance (aiding the dating), </w:t>
      </w:r>
      <w:r w:rsidR="005230EF">
        <w:t xml:space="preserve">thin section </w:t>
      </w:r>
      <w:r w:rsidR="002D4ED2">
        <w:t>studies of textures</w:t>
      </w:r>
      <w:r w:rsidR="00D10DB7">
        <w:t xml:space="preserve">, </w:t>
      </w:r>
      <w:r w:rsidR="002D4ED2">
        <w:t>fabrics and</w:t>
      </w:r>
      <w:r w:rsidR="00D10DB7">
        <w:t xml:space="preserve"> bubble structure and</w:t>
      </w:r>
      <w:r w:rsidR="002D4ED2">
        <w:t xml:space="preserve"> measurements of oxygen-isotope ratios.</w:t>
      </w:r>
    </w:p>
    <w:p w14:paraId="794FFB5A" w14:textId="77777777" w:rsidR="00C35D32" w:rsidRDefault="00C35D32" w:rsidP="001C4ACE">
      <w:pPr>
        <w:pStyle w:val="AWI-Standard"/>
      </w:pPr>
    </w:p>
    <w:p w14:paraId="37C02DC0" w14:textId="77777777" w:rsidR="006C0062" w:rsidRDefault="006C0062" w:rsidP="0030102E">
      <w:pPr>
        <w:pStyle w:val="AWI-Standard"/>
      </w:pPr>
    </w:p>
    <w:p w14:paraId="2FA9B830" w14:textId="7E6C00C6" w:rsidR="00D159AC" w:rsidRPr="00D75ECE" w:rsidRDefault="00D159AC">
      <w:pPr>
        <w:pStyle w:val="AWI-Heading4"/>
      </w:pPr>
      <w:r w:rsidRPr="00D75ECE">
        <w:t>References</w:t>
      </w:r>
      <w:r w:rsidR="006A67BE" w:rsidRPr="00D75ECE">
        <w:t xml:space="preserve"> </w:t>
      </w:r>
    </w:p>
    <w:p w14:paraId="19ED55CD" w14:textId="38638D11" w:rsidR="00934CDB" w:rsidRDefault="00140619" w:rsidP="008354D3">
      <w:pPr>
        <w:pStyle w:val="paragraph"/>
        <w:spacing w:before="0" w:beforeAutospacing="0" w:after="0" w:afterAutospacing="0"/>
        <w:ind w:left="426" w:hanging="426"/>
        <w:textAlignment w:val="baseline"/>
        <w:rPr>
          <w:rFonts w:ascii="Arial" w:hAnsi="Arial" w:cs="Arial"/>
          <w:noProof/>
          <w:sz w:val="20"/>
          <w:szCs w:val="20"/>
          <w:lang w:val="en-US"/>
        </w:rPr>
      </w:pPr>
      <w:r w:rsidRPr="00140619">
        <w:rPr>
          <w:rFonts w:ascii="Arial" w:hAnsi="Arial" w:cs="Arial"/>
          <w:noProof/>
          <w:sz w:val="20"/>
          <w:szCs w:val="20"/>
          <w:lang w:val="en-US"/>
        </w:rPr>
        <w:t>Árnason B, Björnsson</w:t>
      </w:r>
      <w:r>
        <w:rPr>
          <w:rFonts w:ascii="Arial" w:hAnsi="Arial" w:cs="Arial"/>
          <w:noProof/>
          <w:sz w:val="20"/>
          <w:szCs w:val="20"/>
          <w:lang w:val="en-US"/>
        </w:rPr>
        <w:t xml:space="preserve"> H, </w:t>
      </w:r>
      <w:r w:rsidRPr="00140619">
        <w:rPr>
          <w:rFonts w:ascii="Arial" w:hAnsi="Arial" w:cs="Arial"/>
          <w:noProof/>
          <w:sz w:val="20"/>
          <w:szCs w:val="20"/>
          <w:lang w:val="en-US"/>
        </w:rPr>
        <w:t xml:space="preserve">Theodórsson </w:t>
      </w:r>
      <w:r>
        <w:rPr>
          <w:rFonts w:ascii="Arial" w:hAnsi="Arial" w:cs="Arial"/>
          <w:noProof/>
          <w:sz w:val="20"/>
          <w:szCs w:val="20"/>
          <w:lang w:val="en-US"/>
        </w:rPr>
        <w:t xml:space="preserve">P </w:t>
      </w:r>
      <w:r w:rsidRPr="00140619">
        <w:rPr>
          <w:rFonts w:ascii="Arial" w:hAnsi="Arial" w:cs="Arial"/>
          <w:noProof/>
          <w:sz w:val="20"/>
          <w:szCs w:val="20"/>
          <w:lang w:val="en-US"/>
        </w:rPr>
        <w:t>(1974). Mechanical drill for deep coring in temperate ice. Journal of Glaciology 13: 133</w:t>
      </w:r>
      <w:r w:rsidRPr="00D75ECE">
        <w:t>–</w:t>
      </w:r>
      <w:r w:rsidRPr="00140619">
        <w:rPr>
          <w:rFonts w:ascii="Arial" w:hAnsi="Arial" w:cs="Arial"/>
          <w:noProof/>
          <w:sz w:val="20"/>
          <w:szCs w:val="20"/>
          <w:lang w:val="en-US"/>
        </w:rPr>
        <w:t>139.</w:t>
      </w:r>
    </w:p>
    <w:p w14:paraId="69342E44" w14:textId="45245B86" w:rsidR="008354D3" w:rsidRPr="008354D3" w:rsidRDefault="008354D3" w:rsidP="008354D3">
      <w:pPr>
        <w:pStyle w:val="PlainText"/>
        <w:ind w:left="426" w:hanging="426"/>
        <w:rPr>
          <w:rStyle w:val="normaltextrun"/>
          <w:rFonts w:ascii="Helvetica" w:eastAsia="MS Mincho" w:hAnsi="Helvetica"/>
        </w:rPr>
      </w:pPr>
      <w:r>
        <w:rPr>
          <w:rFonts w:ascii="Helvetica" w:eastAsia="MS Mincho" w:hAnsi="Helvetica"/>
        </w:rPr>
        <w:t xml:space="preserve">Sigurðsson O, Jóhannesson T, </w:t>
      </w:r>
      <w:r w:rsidRPr="008354D3">
        <w:rPr>
          <w:rFonts w:ascii="Helvetica" w:eastAsia="MS Mincho" w:hAnsi="Helvetica"/>
        </w:rPr>
        <w:t>Thorsteinsson</w:t>
      </w:r>
      <w:r>
        <w:rPr>
          <w:rFonts w:ascii="Helvetica" w:eastAsia="MS Mincho" w:hAnsi="Helvetica"/>
        </w:rPr>
        <w:t xml:space="preserve"> Th, Larsen G (2002). Ice core drilling on the </w:t>
      </w:r>
      <w:proofErr w:type="spellStart"/>
      <w:r>
        <w:rPr>
          <w:rFonts w:ascii="Helvetica" w:eastAsia="MS Mincho" w:hAnsi="Helvetica"/>
        </w:rPr>
        <w:t>Hofsjökull</w:t>
      </w:r>
      <w:proofErr w:type="spellEnd"/>
      <w:r>
        <w:rPr>
          <w:rFonts w:ascii="Helvetica" w:eastAsia="MS Mincho" w:hAnsi="Helvetica"/>
        </w:rPr>
        <w:t xml:space="preserve"> ice cap for measuring glacier mass balance. </w:t>
      </w:r>
      <w:r>
        <w:rPr>
          <w:rFonts w:ascii="Helvetica" w:eastAsia="MS Mincho" w:hAnsi="Helvetica"/>
          <w:i/>
          <w:iCs/>
        </w:rPr>
        <w:t>Nordic Hydrological Programme Report, 47.</w:t>
      </w:r>
      <w:r>
        <w:rPr>
          <w:rFonts w:ascii="Helvetica" w:eastAsia="MS Mincho" w:hAnsi="Helvetica"/>
        </w:rPr>
        <w:t xml:space="preserve"> Proceedings of the XXII Nordic Hydrological Conference, </w:t>
      </w:r>
      <w:proofErr w:type="spellStart"/>
      <w:r>
        <w:rPr>
          <w:rFonts w:ascii="Helvetica" w:eastAsia="MS Mincho" w:hAnsi="Helvetica"/>
        </w:rPr>
        <w:t>Røros</w:t>
      </w:r>
      <w:proofErr w:type="spellEnd"/>
      <w:r>
        <w:rPr>
          <w:rFonts w:ascii="Helvetica" w:eastAsia="MS Mincho" w:hAnsi="Helvetica"/>
        </w:rPr>
        <w:t>, Norway.</w:t>
      </w:r>
    </w:p>
    <w:p w14:paraId="4D2F64E1" w14:textId="00BCA587" w:rsidR="00934CDB" w:rsidRDefault="00934CDB" w:rsidP="006E4C4B">
      <w:pPr>
        <w:pStyle w:val="paragraph"/>
        <w:spacing w:before="0" w:beforeAutospacing="0" w:after="0" w:afterAutospacing="0"/>
        <w:ind w:left="425" w:hanging="425"/>
        <w:textAlignment w:val="baseline"/>
        <w:rPr>
          <w:lang w:eastAsia="ar-SA"/>
        </w:rPr>
      </w:pPr>
      <w:r w:rsidRPr="00934CDB">
        <w:rPr>
          <w:rStyle w:val="normaltextrun"/>
          <w:rFonts w:ascii="Arial" w:hAnsi="Arial" w:cs="Arial"/>
          <w:noProof/>
          <w:sz w:val="20"/>
          <w:szCs w:val="20"/>
          <w:lang w:val="en-GB"/>
        </w:rPr>
        <w:t>Thorsteinsson Th, Sigurðsson</w:t>
      </w:r>
      <w:r w:rsidR="00140619">
        <w:rPr>
          <w:rStyle w:val="normaltextrun"/>
          <w:rFonts w:ascii="Arial" w:hAnsi="Arial" w:cs="Arial"/>
          <w:noProof/>
          <w:sz w:val="20"/>
          <w:szCs w:val="20"/>
          <w:lang w:val="en-GB"/>
        </w:rPr>
        <w:t xml:space="preserve"> O</w:t>
      </w:r>
      <w:r w:rsidRPr="00934CDB">
        <w:rPr>
          <w:rStyle w:val="normaltextrun"/>
          <w:rFonts w:ascii="Arial" w:hAnsi="Arial" w:cs="Arial"/>
          <w:noProof/>
          <w:sz w:val="20"/>
          <w:szCs w:val="20"/>
          <w:lang w:val="en-GB"/>
        </w:rPr>
        <w:t>, Jóhannesson</w:t>
      </w:r>
      <w:r w:rsidR="00140619">
        <w:rPr>
          <w:rStyle w:val="normaltextrun"/>
          <w:rFonts w:ascii="Arial" w:hAnsi="Arial" w:cs="Arial"/>
          <w:noProof/>
          <w:sz w:val="20"/>
          <w:szCs w:val="20"/>
          <w:lang w:val="en-GB"/>
        </w:rPr>
        <w:t xml:space="preserve"> T</w:t>
      </w:r>
      <w:r w:rsidRPr="00934CDB">
        <w:rPr>
          <w:rStyle w:val="normaltextrun"/>
          <w:rFonts w:ascii="Arial" w:hAnsi="Arial" w:cs="Arial"/>
          <w:noProof/>
          <w:sz w:val="20"/>
          <w:szCs w:val="20"/>
          <w:lang w:val="en-GB"/>
        </w:rPr>
        <w:t xml:space="preserve">, Larsen </w:t>
      </w:r>
      <w:r w:rsidR="00140619">
        <w:rPr>
          <w:rStyle w:val="normaltextrun"/>
          <w:rFonts w:ascii="Arial" w:hAnsi="Arial" w:cs="Arial"/>
          <w:noProof/>
          <w:sz w:val="20"/>
          <w:szCs w:val="20"/>
          <w:lang w:val="en-GB"/>
        </w:rPr>
        <w:t xml:space="preserve">G, </w:t>
      </w:r>
      <w:r w:rsidRPr="00934CDB">
        <w:rPr>
          <w:rStyle w:val="normaltextrun"/>
          <w:rFonts w:ascii="Arial" w:hAnsi="Arial" w:cs="Arial"/>
          <w:noProof/>
          <w:sz w:val="20"/>
          <w:szCs w:val="20"/>
          <w:lang w:val="en-GB"/>
        </w:rPr>
        <w:t xml:space="preserve">Wilhelms </w:t>
      </w:r>
      <w:r w:rsidR="00140619">
        <w:rPr>
          <w:rStyle w:val="normaltextrun"/>
          <w:rFonts w:ascii="Arial" w:hAnsi="Arial" w:cs="Arial"/>
          <w:noProof/>
          <w:sz w:val="20"/>
          <w:szCs w:val="20"/>
          <w:lang w:val="en-GB"/>
        </w:rPr>
        <w:t xml:space="preserve">F </w:t>
      </w:r>
      <w:r w:rsidRPr="00934CDB">
        <w:rPr>
          <w:rStyle w:val="normaltextrun"/>
          <w:rFonts w:ascii="Arial" w:hAnsi="Arial" w:cs="Arial"/>
          <w:noProof/>
          <w:sz w:val="20"/>
          <w:szCs w:val="20"/>
          <w:lang w:val="en-GB"/>
        </w:rPr>
        <w:t>(2002).  Ice core drilling on the Hofsjökull ice cap. Jökull 51</w:t>
      </w:r>
      <w:r w:rsidR="00140619">
        <w:rPr>
          <w:rStyle w:val="normaltextrun"/>
          <w:rFonts w:ascii="Arial" w:hAnsi="Arial" w:cs="Arial"/>
          <w:noProof/>
          <w:sz w:val="20"/>
          <w:szCs w:val="20"/>
          <w:lang w:val="en-GB"/>
        </w:rPr>
        <w:t>:</w:t>
      </w:r>
      <w:r w:rsidRPr="00934CDB">
        <w:rPr>
          <w:rStyle w:val="normaltextrun"/>
          <w:rFonts w:ascii="Arial" w:hAnsi="Arial" w:cs="Arial"/>
          <w:noProof/>
          <w:sz w:val="20"/>
          <w:szCs w:val="20"/>
          <w:lang w:val="en-GB"/>
        </w:rPr>
        <w:t xml:space="preserve"> 25</w:t>
      </w:r>
      <w:r w:rsidR="00140619" w:rsidRPr="00D75ECE">
        <w:t>–</w:t>
      </w:r>
      <w:r w:rsidRPr="00934CDB">
        <w:rPr>
          <w:rStyle w:val="normaltextrun"/>
          <w:rFonts w:ascii="Arial" w:hAnsi="Arial" w:cs="Arial"/>
          <w:noProof/>
          <w:sz w:val="20"/>
          <w:szCs w:val="20"/>
          <w:lang w:val="en-GB"/>
        </w:rPr>
        <w:t>41.</w:t>
      </w:r>
    </w:p>
    <w:p w14:paraId="3CE2912A" w14:textId="2CCC0833" w:rsidR="00934CDB" w:rsidRDefault="00140619" w:rsidP="008354D3">
      <w:pPr>
        <w:ind w:left="426" w:hanging="426"/>
        <w:rPr>
          <w:rFonts w:ascii="Arial" w:hAnsi="Arial"/>
          <w:sz w:val="20"/>
          <w:szCs w:val="20"/>
          <w:lang w:val="en-US" w:eastAsia="ar-SA"/>
        </w:rPr>
      </w:pPr>
      <w:r w:rsidRPr="00140619">
        <w:rPr>
          <w:rFonts w:ascii="Arial" w:hAnsi="Arial" w:cs="Arial"/>
          <w:sz w:val="20"/>
          <w:szCs w:val="20"/>
          <w:lang w:val="is-IS"/>
        </w:rPr>
        <w:t xml:space="preserve">Thorsteinsson </w:t>
      </w:r>
      <w:proofErr w:type="spellStart"/>
      <w:r w:rsidRPr="00140619">
        <w:rPr>
          <w:rFonts w:ascii="Arial" w:hAnsi="Arial" w:cs="Arial"/>
          <w:sz w:val="20"/>
          <w:szCs w:val="20"/>
          <w:lang w:val="is-IS"/>
        </w:rPr>
        <w:t>Th</w:t>
      </w:r>
      <w:proofErr w:type="spellEnd"/>
      <w:r w:rsidRPr="00140619">
        <w:rPr>
          <w:rFonts w:ascii="Arial" w:hAnsi="Arial" w:cs="Arial"/>
          <w:sz w:val="20"/>
          <w:szCs w:val="20"/>
          <w:lang w:val="is-IS"/>
        </w:rPr>
        <w:t>, Jóhannesson</w:t>
      </w:r>
      <w:r>
        <w:rPr>
          <w:rFonts w:ascii="Arial" w:hAnsi="Arial" w:cs="Arial"/>
          <w:sz w:val="20"/>
          <w:szCs w:val="20"/>
          <w:lang w:val="is-IS"/>
        </w:rPr>
        <w:t xml:space="preserve"> T</w:t>
      </w:r>
      <w:r w:rsidRPr="00140619">
        <w:rPr>
          <w:rFonts w:ascii="Arial" w:hAnsi="Arial" w:cs="Arial"/>
          <w:sz w:val="20"/>
          <w:szCs w:val="20"/>
          <w:lang w:val="is-IS"/>
        </w:rPr>
        <w:t>, Larsen</w:t>
      </w:r>
      <w:r>
        <w:rPr>
          <w:rFonts w:ascii="Arial" w:hAnsi="Arial" w:cs="Arial"/>
          <w:sz w:val="20"/>
          <w:szCs w:val="20"/>
          <w:lang w:val="is-IS"/>
        </w:rPr>
        <w:t xml:space="preserve"> G</w:t>
      </w:r>
      <w:r w:rsidRPr="00140619">
        <w:rPr>
          <w:rFonts w:ascii="Arial" w:hAnsi="Arial" w:cs="Arial"/>
          <w:sz w:val="20"/>
          <w:szCs w:val="20"/>
          <w:lang w:val="is-IS"/>
        </w:rPr>
        <w:t>, Schmidt</w:t>
      </w:r>
      <w:r>
        <w:rPr>
          <w:rFonts w:ascii="Arial" w:hAnsi="Arial" w:cs="Arial"/>
          <w:sz w:val="20"/>
          <w:szCs w:val="20"/>
          <w:lang w:val="is-IS"/>
        </w:rPr>
        <w:t xml:space="preserve"> KG</w:t>
      </w:r>
      <w:r w:rsidRPr="00140619">
        <w:rPr>
          <w:rFonts w:ascii="Arial" w:hAnsi="Arial" w:cs="Arial"/>
          <w:sz w:val="20"/>
          <w:szCs w:val="20"/>
          <w:lang w:val="is-IS"/>
        </w:rPr>
        <w:t xml:space="preserve">, </w:t>
      </w:r>
      <w:proofErr w:type="spellStart"/>
      <w:r w:rsidRPr="00140619">
        <w:rPr>
          <w:rFonts w:ascii="Arial" w:hAnsi="Arial" w:cs="Arial"/>
          <w:sz w:val="20"/>
          <w:szCs w:val="20"/>
          <w:lang w:val="is-IS"/>
        </w:rPr>
        <w:t>Forwick</w:t>
      </w:r>
      <w:proofErr w:type="spellEnd"/>
      <w:r>
        <w:rPr>
          <w:rFonts w:ascii="Arial" w:hAnsi="Arial" w:cs="Arial"/>
          <w:sz w:val="20"/>
          <w:szCs w:val="20"/>
          <w:lang w:val="is-IS"/>
        </w:rPr>
        <w:t xml:space="preserve"> M</w:t>
      </w:r>
      <w:r w:rsidRPr="00140619">
        <w:rPr>
          <w:rFonts w:ascii="Arial" w:hAnsi="Arial" w:cs="Arial"/>
          <w:sz w:val="20"/>
          <w:szCs w:val="20"/>
          <w:lang w:val="is-IS"/>
        </w:rPr>
        <w:t>, Einarsson</w:t>
      </w:r>
      <w:r>
        <w:rPr>
          <w:rFonts w:ascii="Arial" w:hAnsi="Arial" w:cs="Arial"/>
          <w:sz w:val="20"/>
          <w:szCs w:val="20"/>
          <w:lang w:val="is-IS"/>
        </w:rPr>
        <w:t xml:space="preserve"> B</w:t>
      </w:r>
      <w:r w:rsidRPr="00140619">
        <w:rPr>
          <w:rFonts w:ascii="Arial" w:hAnsi="Arial" w:cs="Arial"/>
          <w:sz w:val="20"/>
          <w:szCs w:val="20"/>
          <w:lang w:val="is-IS"/>
        </w:rPr>
        <w:t xml:space="preserve">, Oddsson </w:t>
      </w:r>
      <w:r>
        <w:rPr>
          <w:rFonts w:ascii="Arial" w:hAnsi="Arial" w:cs="Arial"/>
          <w:sz w:val="20"/>
          <w:szCs w:val="20"/>
          <w:lang w:val="is-IS"/>
        </w:rPr>
        <w:t xml:space="preserve">B, </w:t>
      </w:r>
      <w:r w:rsidRPr="00140619">
        <w:rPr>
          <w:rFonts w:ascii="Arial" w:hAnsi="Arial" w:cs="Arial"/>
          <w:sz w:val="20"/>
          <w:szCs w:val="20"/>
          <w:lang w:val="is-IS"/>
        </w:rPr>
        <w:t>Sigurðsson</w:t>
      </w:r>
      <w:r>
        <w:rPr>
          <w:rFonts w:ascii="Arial" w:hAnsi="Arial" w:cs="Arial"/>
          <w:sz w:val="20"/>
          <w:szCs w:val="20"/>
          <w:lang w:val="is-IS"/>
        </w:rPr>
        <w:t xml:space="preserve"> O (2006). </w:t>
      </w:r>
      <w:proofErr w:type="spellStart"/>
      <w:r w:rsidR="00934CDB" w:rsidRPr="00467E89">
        <w:rPr>
          <w:rFonts w:ascii="Arial" w:hAnsi="Arial"/>
          <w:sz w:val="20"/>
          <w:szCs w:val="20"/>
          <w:lang w:val="is-IS" w:eastAsia="ar-SA"/>
        </w:rPr>
        <w:t>Physical</w:t>
      </w:r>
      <w:proofErr w:type="spellEnd"/>
      <w:r w:rsidR="00934CDB" w:rsidRPr="00467E89">
        <w:rPr>
          <w:rFonts w:ascii="Arial" w:hAnsi="Arial"/>
          <w:sz w:val="20"/>
          <w:szCs w:val="20"/>
          <w:lang w:val="is-IS" w:eastAsia="ar-SA"/>
        </w:rPr>
        <w:t xml:space="preserve"> </w:t>
      </w:r>
      <w:proofErr w:type="spellStart"/>
      <w:r w:rsidR="00934CDB" w:rsidRPr="00467E89">
        <w:rPr>
          <w:rFonts w:ascii="Arial" w:hAnsi="Arial"/>
          <w:sz w:val="20"/>
          <w:szCs w:val="20"/>
          <w:lang w:val="is-IS" w:eastAsia="ar-SA"/>
        </w:rPr>
        <w:t>properties</w:t>
      </w:r>
      <w:proofErr w:type="spellEnd"/>
      <w:r w:rsidR="00934CDB" w:rsidRPr="00467E89">
        <w:rPr>
          <w:rFonts w:ascii="Arial" w:hAnsi="Arial"/>
          <w:sz w:val="20"/>
          <w:szCs w:val="20"/>
          <w:lang w:val="is-IS" w:eastAsia="ar-SA"/>
        </w:rPr>
        <w:t xml:space="preserve"> </w:t>
      </w:r>
      <w:proofErr w:type="spellStart"/>
      <w:r w:rsidR="00934CDB" w:rsidRPr="00467E89">
        <w:rPr>
          <w:rFonts w:ascii="Arial" w:hAnsi="Arial"/>
          <w:sz w:val="20"/>
          <w:szCs w:val="20"/>
          <w:lang w:val="is-IS" w:eastAsia="ar-SA"/>
        </w:rPr>
        <w:t>and</w:t>
      </w:r>
      <w:proofErr w:type="spellEnd"/>
      <w:r w:rsidR="00934CDB" w:rsidRPr="00467E89">
        <w:rPr>
          <w:rFonts w:ascii="Arial" w:hAnsi="Arial"/>
          <w:sz w:val="20"/>
          <w:szCs w:val="20"/>
          <w:lang w:val="is-IS" w:eastAsia="ar-SA"/>
        </w:rPr>
        <w:t xml:space="preserve"> </w:t>
      </w:r>
      <w:proofErr w:type="spellStart"/>
      <w:r w:rsidR="00934CDB" w:rsidRPr="00467E89">
        <w:rPr>
          <w:rFonts w:ascii="Arial" w:hAnsi="Arial"/>
          <w:sz w:val="20"/>
          <w:szCs w:val="20"/>
          <w:lang w:val="is-IS" w:eastAsia="ar-SA"/>
        </w:rPr>
        <w:t>stratigraphy</w:t>
      </w:r>
      <w:proofErr w:type="spellEnd"/>
      <w:r w:rsidR="00934CDB" w:rsidRPr="00467E89">
        <w:rPr>
          <w:rFonts w:ascii="Arial" w:hAnsi="Arial"/>
          <w:sz w:val="20"/>
          <w:szCs w:val="20"/>
          <w:lang w:val="is-IS" w:eastAsia="ar-SA"/>
        </w:rPr>
        <w:t xml:space="preserve"> of a 115 m </w:t>
      </w:r>
      <w:proofErr w:type="spellStart"/>
      <w:r w:rsidR="00934CDB" w:rsidRPr="00467E89">
        <w:rPr>
          <w:rFonts w:ascii="Arial" w:hAnsi="Arial"/>
          <w:sz w:val="20"/>
          <w:szCs w:val="20"/>
          <w:lang w:val="is-IS" w:eastAsia="ar-SA"/>
        </w:rPr>
        <w:t>ice</w:t>
      </w:r>
      <w:proofErr w:type="spellEnd"/>
      <w:r w:rsidR="00934CDB" w:rsidRPr="00467E89">
        <w:rPr>
          <w:rFonts w:ascii="Arial" w:hAnsi="Arial"/>
          <w:sz w:val="20"/>
          <w:szCs w:val="20"/>
          <w:lang w:val="is-IS" w:eastAsia="ar-SA"/>
        </w:rPr>
        <w:t xml:space="preserve"> </w:t>
      </w:r>
      <w:proofErr w:type="spellStart"/>
      <w:r w:rsidR="00934CDB" w:rsidRPr="00467E89">
        <w:rPr>
          <w:rFonts w:ascii="Arial" w:hAnsi="Arial"/>
          <w:sz w:val="20"/>
          <w:szCs w:val="20"/>
          <w:lang w:val="is-IS" w:eastAsia="ar-SA"/>
        </w:rPr>
        <w:t>core</w:t>
      </w:r>
      <w:proofErr w:type="spellEnd"/>
      <w:r w:rsidR="00934CDB" w:rsidRPr="00467E89">
        <w:rPr>
          <w:rFonts w:ascii="Arial" w:hAnsi="Arial"/>
          <w:sz w:val="20"/>
          <w:szCs w:val="20"/>
          <w:lang w:val="is-IS" w:eastAsia="ar-SA"/>
        </w:rPr>
        <w:t xml:space="preserve"> from </w:t>
      </w:r>
      <w:proofErr w:type="spellStart"/>
      <w:r w:rsidR="00934CDB" w:rsidRPr="00467E89">
        <w:rPr>
          <w:rFonts w:ascii="Arial" w:hAnsi="Arial"/>
          <w:sz w:val="20"/>
          <w:szCs w:val="20"/>
          <w:lang w:val="is-IS" w:eastAsia="ar-SA"/>
        </w:rPr>
        <w:t>the</w:t>
      </w:r>
      <w:proofErr w:type="spellEnd"/>
      <w:r w:rsidR="00934CDB" w:rsidRPr="00467E89">
        <w:rPr>
          <w:rFonts w:ascii="Arial" w:hAnsi="Arial"/>
          <w:sz w:val="20"/>
          <w:szCs w:val="20"/>
          <w:lang w:val="is-IS" w:eastAsia="ar-SA"/>
        </w:rPr>
        <w:t xml:space="preserve"> Grímsvötn </w:t>
      </w:r>
      <w:proofErr w:type="spellStart"/>
      <w:r w:rsidR="00934CDB" w:rsidRPr="00467E89">
        <w:rPr>
          <w:rFonts w:ascii="Arial" w:hAnsi="Arial"/>
          <w:sz w:val="20"/>
          <w:szCs w:val="20"/>
          <w:lang w:val="is-IS" w:eastAsia="ar-SA"/>
        </w:rPr>
        <w:t>ice</w:t>
      </w:r>
      <w:proofErr w:type="spellEnd"/>
      <w:r w:rsidR="00934CDB" w:rsidRPr="00467E89">
        <w:rPr>
          <w:rFonts w:ascii="Arial" w:hAnsi="Arial"/>
          <w:sz w:val="20"/>
          <w:szCs w:val="20"/>
          <w:lang w:val="is-IS" w:eastAsia="ar-SA"/>
        </w:rPr>
        <w:t xml:space="preserve"> </w:t>
      </w:r>
      <w:proofErr w:type="spellStart"/>
      <w:r w:rsidR="00934CDB" w:rsidRPr="00467E89">
        <w:rPr>
          <w:rFonts w:ascii="Arial" w:hAnsi="Arial"/>
          <w:sz w:val="20"/>
          <w:szCs w:val="20"/>
          <w:lang w:val="is-IS" w:eastAsia="ar-SA"/>
        </w:rPr>
        <w:t>shelf</w:t>
      </w:r>
      <w:proofErr w:type="spellEnd"/>
      <w:r w:rsidR="00934CDB" w:rsidRPr="00467E89">
        <w:rPr>
          <w:rFonts w:ascii="Arial" w:hAnsi="Arial"/>
          <w:sz w:val="20"/>
          <w:szCs w:val="20"/>
          <w:lang w:val="is-IS" w:eastAsia="ar-SA"/>
        </w:rPr>
        <w:t>, Vatnajökull, Iceland (2006</w:t>
      </w:r>
      <w:r w:rsidR="00934CDB" w:rsidRPr="00467E89">
        <w:rPr>
          <w:rFonts w:ascii="Arial" w:hAnsi="Arial"/>
          <w:i/>
          <w:iCs/>
          <w:sz w:val="20"/>
          <w:szCs w:val="20"/>
          <w:lang w:val="is-IS" w:eastAsia="ar-SA"/>
        </w:rPr>
        <w:t xml:space="preserve">). </w:t>
      </w:r>
      <w:r w:rsidRPr="00140619">
        <w:rPr>
          <w:rFonts w:ascii="Arial" w:hAnsi="Arial"/>
          <w:i/>
          <w:iCs/>
          <w:sz w:val="20"/>
          <w:szCs w:val="20"/>
          <w:lang w:val="en-US" w:eastAsia="ar-SA"/>
        </w:rPr>
        <w:t>IGS Symposium on Earth and Planetary Ice-Volcano Interactions, Reykjavík, Iceland</w:t>
      </w:r>
      <w:r>
        <w:rPr>
          <w:rFonts w:ascii="Arial" w:hAnsi="Arial"/>
          <w:i/>
          <w:iCs/>
          <w:sz w:val="20"/>
          <w:szCs w:val="20"/>
          <w:lang w:val="en-US" w:eastAsia="ar-SA"/>
        </w:rPr>
        <w:t xml:space="preserve">. </w:t>
      </w:r>
      <w:r w:rsidRPr="00140619">
        <w:rPr>
          <w:rFonts w:ascii="Arial" w:hAnsi="Arial"/>
          <w:sz w:val="20"/>
          <w:szCs w:val="20"/>
          <w:lang w:val="en-US" w:eastAsia="ar-SA"/>
        </w:rPr>
        <w:t>Abstract.</w:t>
      </w:r>
    </w:p>
    <w:p w14:paraId="2D8E41D0" w14:textId="77777777" w:rsidR="00140619" w:rsidRPr="00140619" w:rsidRDefault="00140619" w:rsidP="00140619">
      <w:pPr>
        <w:rPr>
          <w:rFonts w:ascii="Arial" w:hAnsi="Arial" w:cs="Arial"/>
          <w:i/>
          <w:iCs/>
          <w:sz w:val="20"/>
          <w:szCs w:val="20"/>
          <w:lang w:val="en-US"/>
        </w:rPr>
      </w:pPr>
    </w:p>
    <w:p w14:paraId="6988F9D9" w14:textId="5E27613F" w:rsidR="005F09C0" w:rsidRPr="005F09C0" w:rsidRDefault="005F09C0" w:rsidP="007F65B5">
      <w:pPr>
        <w:pStyle w:val="AWI-Teacher11pt"/>
      </w:pPr>
    </w:p>
    <w:sectPr w:rsidR="005F09C0" w:rsidRPr="005F09C0"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D4BB" w14:textId="77777777" w:rsidR="005304D0" w:rsidRDefault="005304D0">
      <w:r>
        <w:separator/>
      </w:r>
    </w:p>
  </w:endnote>
  <w:endnote w:type="continuationSeparator" w:id="0">
    <w:p w14:paraId="12D2AB1C" w14:textId="77777777" w:rsidR="005304D0" w:rsidRDefault="0053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5D1A" w14:textId="77777777" w:rsidR="005304D0" w:rsidRDefault="005304D0">
      <w:r>
        <w:separator/>
      </w:r>
    </w:p>
  </w:footnote>
  <w:footnote w:type="continuationSeparator" w:id="0">
    <w:p w14:paraId="324D6547" w14:textId="77777777" w:rsidR="005304D0" w:rsidRDefault="0053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251A4"/>
    <w:rsid w:val="00031126"/>
    <w:rsid w:val="00034F74"/>
    <w:rsid w:val="0003681D"/>
    <w:rsid w:val="00037622"/>
    <w:rsid w:val="00040310"/>
    <w:rsid w:val="0004074F"/>
    <w:rsid w:val="00051895"/>
    <w:rsid w:val="00057A82"/>
    <w:rsid w:val="00062237"/>
    <w:rsid w:val="00062414"/>
    <w:rsid w:val="000704A6"/>
    <w:rsid w:val="00072ACC"/>
    <w:rsid w:val="0007546F"/>
    <w:rsid w:val="000756C5"/>
    <w:rsid w:val="000763DB"/>
    <w:rsid w:val="00077F95"/>
    <w:rsid w:val="00082D0D"/>
    <w:rsid w:val="00084EBF"/>
    <w:rsid w:val="00086C1A"/>
    <w:rsid w:val="00086DB8"/>
    <w:rsid w:val="00087556"/>
    <w:rsid w:val="000875A9"/>
    <w:rsid w:val="00090795"/>
    <w:rsid w:val="00090891"/>
    <w:rsid w:val="00091B32"/>
    <w:rsid w:val="000941F1"/>
    <w:rsid w:val="000945EB"/>
    <w:rsid w:val="000A3251"/>
    <w:rsid w:val="000A38D2"/>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7E4"/>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0619"/>
    <w:rsid w:val="00144E44"/>
    <w:rsid w:val="00145651"/>
    <w:rsid w:val="00145DA9"/>
    <w:rsid w:val="00152C84"/>
    <w:rsid w:val="00162D17"/>
    <w:rsid w:val="00166206"/>
    <w:rsid w:val="00166F4B"/>
    <w:rsid w:val="00170DD8"/>
    <w:rsid w:val="0017357E"/>
    <w:rsid w:val="00175849"/>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20C4"/>
    <w:rsid w:val="0020604C"/>
    <w:rsid w:val="0020750F"/>
    <w:rsid w:val="00207C21"/>
    <w:rsid w:val="00212FD7"/>
    <w:rsid w:val="00215B2A"/>
    <w:rsid w:val="00224B8D"/>
    <w:rsid w:val="00225EDD"/>
    <w:rsid w:val="0023406B"/>
    <w:rsid w:val="00236723"/>
    <w:rsid w:val="00237082"/>
    <w:rsid w:val="002401F8"/>
    <w:rsid w:val="00240A8E"/>
    <w:rsid w:val="00243571"/>
    <w:rsid w:val="002516CB"/>
    <w:rsid w:val="0025657D"/>
    <w:rsid w:val="00257C88"/>
    <w:rsid w:val="00257F71"/>
    <w:rsid w:val="002637D0"/>
    <w:rsid w:val="00274D50"/>
    <w:rsid w:val="00277B15"/>
    <w:rsid w:val="00280D09"/>
    <w:rsid w:val="0028408C"/>
    <w:rsid w:val="002877DA"/>
    <w:rsid w:val="00290F97"/>
    <w:rsid w:val="002937A1"/>
    <w:rsid w:val="002937A7"/>
    <w:rsid w:val="00293D12"/>
    <w:rsid w:val="002A0AC8"/>
    <w:rsid w:val="002A6297"/>
    <w:rsid w:val="002A6472"/>
    <w:rsid w:val="002A6D6F"/>
    <w:rsid w:val="002A7B88"/>
    <w:rsid w:val="002B19E0"/>
    <w:rsid w:val="002B48A0"/>
    <w:rsid w:val="002B4D80"/>
    <w:rsid w:val="002B618E"/>
    <w:rsid w:val="002B7D00"/>
    <w:rsid w:val="002C2735"/>
    <w:rsid w:val="002C541F"/>
    <w:rsid w:val="002D287B"/>
    <w:rsid w:val="002D4ED2"/>
    <w:rsid w:val="002D71C7"/>
    <w:rsid w:val="002E5B62"/>
    <w:rsid w:val="0030102E"/>
    <w:rsid w:val="00304B90"/>
    <w:rsid w:val="00305585"/>
    <w:rsid w:val="003174F2"/>
    <w:rsid w:val="00320E6E"/>
    <w:rsid w:val="003234BA"/>
    <w:rsid w:val="00325653"/>
    <w:rsid w:val="00326D7D"/>
    <w:rsid w:val="00327A67"/>
    <w:rsid w:val="003318DC"/>
    <w:rsid w:val="00332AE7"/>
    <w:rsid w:val="00334877"/>
    <w:rsid w:val="00334DE9"/>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5D7A"/>
    <w:rsid w:val="003A6D49"/>
    <w:rsid w:val="003A7AD7"/>
    <w:rsid w:val="003B1FA8"/>
    <w:rsid w:val="003B3DCE"/>
    <w:rsid w:val="003B3EFD"/>
    <w:rsid w:val="003B55CA"/>
    <w:rsid w:val="003B6117"/>
    <w:rsid w:val="003B6695"/>
    <w:rsid w:val="003C2ABA"/>
    <w:rsid w:val="003C68C4"/>
    <w:rsid w:val="003C6AC6"/>
    <w:rsid w:val="003C77DC"/>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67E89"/>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30EF"/>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77F39"/>
    <w:rsid w:val="005806BC"/>
    <w:rsid w:val="00584755"/>
    <w:rsid w:val="00586F26"/>
    <w:rsid w:val="00590426"/>
    <w:rsid w:val="00591093"/>
    <w:rsid w:val="0059224B"/>
    <w:rsid w:val="00593CC6"/>
    <w:rsid w:val="005959D8"/>
    <w:rsid w:val="00596093"/>
    <w:rsid w:val="005A4577"/>
    <w:rsid w:val="005A4758"/>
    <w:rsid w:val="005A6183"/>
    <w:rsid w:val="005A69C3"/>
    <w:rsid w:val="005A6E89"/>
    <w:rsid w:val="005A7553"/>
    <w:rsid w:val="005B2285"/>
    <w:rsid w:val="005B397A"/>
    <w:rsid w:val="005B4C28"/>
    <w:rsid w:val="005B7103"/>
    <w:rsid w:val="005C0997"/>
    <w:rsid w:val="005C2271"/>
    <w:rsid w:val="005C2A95"/>
    <w:rsid w:val="005D27B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2BD7"/>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5E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4C4B"/>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099"/>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3A39"/>
    <w:rsid w:val="007A5324"/>
    <w:rsid w:val="007A6F6B"/>
    <w:rsid w:val="007A7DCE"/>
    <w:rsid w:val="007B296B"/>
    <w:rsid w:val="007B5202"/>
    <w:rsid w:val="007B5F56"/>
    <w:rsid w:val="007B6F0F"/>
    <w:rsid w:val="007B75C8"/>
    <w:rsid w:val="007B7796"/>
    <w:rsid w:val="007C2C71"/>
    <w:rsid w:val="007C3BF4"/>
    <w:rsid w:val="007C6528"/>
    <w:rsid w:val="007D00C8"/>
    <w:rsid w:val="007D17FB"/>
    <w:rsid w:val="007D1FD1"/>
    <w:rsid w:val="007D2548"/>
    <w:rsid w:val="007D3C7E"/>
    <w:rsid w:val="007D75BA"/>
    <w:rsid w:val="007E0910"/>
    <w:rsid w:val="007E6C16"/>
    <w:rsid w:val="007F1C2D"/>
    <w:rsid w:val="007F3421"/>
    <w:rsid w:val="007F4A23"/>
    <w:rsid w:val="007F5295"/>
    <w:rsid w:val="007F6133"/>
    <w:rsid w:val="007F65B5"/>
    <w:rsid w:val="007F6943"/>
    <w:rsid w:val="007F72DC"/>
    <w:rsid w:val="00802528"/>
    <w:rsid w:val="008100C5"/>
    <w:rsid w:val="00810D2B"/>
    <w:rsid w:val="0081530A"/>
    <w:rsid w:val="00815EE2"/>
    <w:rsid w:val="00821289"/>
    <w:rsid w:val="00824E30"/>
    <w:rsid w:val="00825857"/>
    <w:rsid w:val="0082780F"/>
    <w:rsid w:val="00831D90"/>
    <w:rsid w:val="008354D3"/>
    <w:rsid w:val="008357E2"/>
    <w:rsid w:val="008379B5"/>
    <w:rsid w:val="0084016D"/>
    <w:rsid w:val="00841095"/>
    <w:rsid w:val="00846A54"/>
    <w:rsid w:val="008560F3"/>
    <w:rsid w:val="0085668E"/>
    <w:rsid w:val="008569CD"/>
    <w:rsid w:val="00856B27"/>
    <w:rsid w:val="008608A8"/>
    <w:rsid w:val="00861620"/>
    <w:rsid w:val="008625A3"/>
    <w:rsid w:val="00864200"/>
    <w:rsid w:val="00870173"/>
    <w:rsid w:val="00874038"/>
    <w:rsid w:val="00874F18"/>
    <w:rsid w:val="00876119"/>
    <w:rsid w:val="008773FD"/>
    <w:rsid w:val="00883B43"/>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4CDB"/>
    <w:rsid w:val="00936926"/>
    <w:rsid w:val="009378CB"/>
    <w:rsid w:val="009438B8"/>
    <w:rsid w:val="0095703F"/>
    <w:rsid w:val="00957119"/>
    <w:rsid w:val="00963B50"/>
    <w:rsid w:val="00964BF3"/>
    <w:rsid w:val="009708AC"/>
    <w:rsid w:val="00973EFE"/>
    <w:rsid w:val="009740B6"/>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06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776AC"/>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15595"/>
    <w:rsid w:val="00C201B5"/>
    <w:rsid w:val="00C25E9C"/>
    <w:rsid w:val="00C26F99"/>
    <w:rsid w:val="00C27E15"/>
    <w:rsid w:val="00C311AF"/>
    <w:rsid w:val="00C35D32"/>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4E19"/>
    <w:rsid w:val="00CB5417"/>
    <w:rsid w:val="00CB6331"/>
    <w:rsid w:val="00CB716C"/>
    <w:rsid w:val="00CB7219"/>
    <w:rsid w:val="00CD2FA1"/>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0DB7"/>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254E"/>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2452"/>
    <w:rsid w:val="00E830A0"/>
    <w:rsid w:val="00E8477D"/>
    <w:rsid w:val="00E8491E"/>
    <w:rsid w:val="00E85E51"/>
    <w:rsid w:val="00E8766D"/>
    <w:rsid w:val="00E91EFA"/>
    <w:rsid w:val="00E933C0"/>
    <w:rsid w:val="00E93CBE"/>
    <w:rsid w:val="00E9449F"/>
    <w:rsid w:val="00E94D00"/>
    <w:rsid w:val="00EA60B7"/>
    <w:rsid w:val="00EB1EE8"/>
    <w:rsid w:val="00EB6F53"/>
    <w:rsid w:val="00EB7F96"/>
    <w:rsid w:val="00EC0E90"/>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EF26A6"/>
    <w:rsid w:val="00F003DC"/>
    <w:rsid w:val="00F00FEE"/>
    <w:rsid w:val="00F028F0"/>
    <w:rsid w:val="00F04110"/>
    <w:rsid w:val="00F05C3C"/>
    <w:rsid w:val="00F07429"/>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57EE9"/>
    <w:rsid w:val="00F60829"/>
    <w:rsid w:val="00F64189"/>
    <w:rsid w:val="00F642A1"/>
    <w:rsid w:val="00F71D69"/>
    <w:rsid w:val="00F746B3"/>
    <w:rsid w:val="00F76FB4"/>
    <w:rsid w:val="00F858DA"/>
    <w:rsid w:val="00F858EE"/>
    <w:rsid w:val="00F87C7E"/>
    <w:rsid w:val="00F87D42"/>
    <w:rsid w:val="00F93C57"/>
    <w:rsid w:val="00F948E4"/>
    <w:rsid w:val="00F95697"/>
    <w:rsid w:val="00FA38C5"/>
    <w:rsid w:val="00FA39C1"/>
    <w:rsid w:val="00FA3F54"/>
    <w:rsid w:val="00FA5E09"/>
    <w:rsid w:val="00FB1FD7"/>
    <w:rsid w:val="00FB6B86"/>
    <w:rsid w:val="00FB799E"/>
    <w:rsid w:val="00FC2203"/>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 w:type="paragraph" w:customStyle="1" w:styleId="paragraph">
    <w:name w:val="paragraph"/>
    <w:basedOn w:val="Normal"/>
    <w:rsid w:val="00934CDB"/>
    <w:pPr>
      <w:spacing w:before="100" w:beforeAutospacing="1" w:after="100" w:afterAutospacing="1"/>
    </w:pPr>
    <w:rPr>
      <w:lang w:val="is-IS" w:eastAsia="is-IS"/>
    </w:rPr>
  </w:style>
  <w:style w:type="character" w:customStyle="1" w:styleId="normaltextrun">
    <w:name w:val="normaltextrun"/>
    <w:basedOn w:val="DefaultParagraphFont"/>
    <w:rsid w:val="00934CDB"/>
  </w:style>
  <w:style w:type="character" w:customStyle="1" w:styleId="eop">
    <w:name w:val="eop"/>
    <w:basedOn w:val="DefaultParagraphFont"/>
    <w:rsid w:val="00934CDB"/>
  </w:style>
  <w:style w:type="paragraph" w:styleId="PlainText">
    <w:name w:val="Plain Text"/>
    <w:basedOn w:val="Normal"/>
    <w:link w:val="PlainTextChar"/>
    <w:rsid w:val="008354D3"/>
    <w:rPr>
      <w:rFonts w:ascii="Courier New" w:hAnsi="Courier New" w:cs="Courier New"/>
      <w:sz w:val="20"/>
      <w:szCs w:val="20"/>
      <w:lang w:val="en-GB"/>
    </w:rPr>
  </w:style>
  <w:style w:type="character" w:customStyle="1" w:styleId="PlainTextChar">
    <w:name w:val="Plain Text Char"/>
    <w:basedOn w:val="DefaultParagraphFont"/>
    <w:link w:val="PlainText"/>
    <w:rsid w:val="008354D3"/>
    <w:rPr>
      <w:rFonts w:ascii="Courier New"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58632517">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678770352">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 w:id="19198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hor@vedur.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5793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Þorsteinn Þorsteinsson</cp:lastModifiedBy>
  <cp:revision>2</cp:revision>
  <cp:lastPrinted>1900-01-01T00:00:00Z</cp:lastPrinted>
  <dcterms:created xsi:type="dcterms:W3CDTF">2025-06-20T09:09:00Z</dcterms:created>
  <dcterms:modified xsi:type="dcterms:W3CDTF">2025-06-20T09:09:00Z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