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6B4F7021" w:rsidR="001D76C4" w:rsidRPr="001D76C4" w:rsidRDefault="005E4B1E" w:rsidP="001D76C4">
      <w:pPr>
        <w:pStyle w:val="AWI-Captions"/>
        <w:jc w:val="left"/>
      </w:pPr>
      <w:bookmarkStart w:id="0" w:name="_Toc187815268"/>
      <w:bookmarkStart w:id="1" w:name="Bookmark2"/>
      <w:r>
        <w:t>Umberto Stefanini</w:t>
      </w:r>
      <w:r w:rsidR="00BF23DC">
        <w:t xml:space="preserve">   </w:t>
      </w:r>
      <w:r w:rsidR="00BF23DC" w:rsidRPr="00AB42CD">
        <w:t xml:space="preserve"> </w:t>
      </w:r>
      <w:hyperlink r:id="rId11" w:history="1">
        <w:r w:rsidR="003B63DD" w:rsidRPr="00314F18">
          <w:rPr>
            <w:rStyle w:val="Hyperlink"/>
          </w:rPr>
          <w:t>stefanini@wisc.edu</w:t>
        </w:r>
      </w:hyperlink>
      <w:r w:rsidR="001A03C6">
        <w:t xml:space="preserve"> </w:t>
      </w:r>
      <w:r w:rsidR="00DE303F">
        <w:t xml:space="preserve"> </w:t>
      </w:r>
    </w:p>
    <w:p w14:paraId="445496D4" w14:textId="635697AD" w:rsidR="00BF23DC" w:rsidRDefault="003B63DD" w:rsidP="00BF23DC">
      <w:pPr>
        <w:pStyle w:val="AWI-Heading3"/>
      </w:pPr>
      <w:r>
        <w:t>Special aspects</w:t>
      </w:r>
    </w:p>
    <w:p w14:paraId="12AF133F" w14:textId="45C42601" w:rsidR="005A6E89" w:rsidRDefault="00C11965" w:rsidP="005A6E89">
      <w:pPr>
        <w:pStyle w:val="AWI-Heading3"/>
      </w:pPr>
      <w:r>
        <w:t>Oral</w:t>
      </w:r>
    </w:p>
    <w:p w14:paraId="4F41A778" w14:textId="6925D433" w:rsidR="00D159AC" w:rsidRPr="00DC7B76" w:rsidRDefault="00D529E8" w:rsidP="00DC7B76">
      <w:pPr>
        <w:pStyle w:val="AWI-Heading1"/>
      </w:pPr>
      <w:bookmarkStart w:id="2" w:name="_Toc197609194"/>
      <w:bookmarkStart w:id="3" w:name="_Toc197610083"/>
      <w:r w:rsidRPr="00D529E8">
        <w:t xml:space="preserve">Advancements in Drill System Electronics </w:t>
      </w:r>
      <w:r>
        <w:t xml:space="preserve"> </w:t>
      </w:r>
      <w:bookmarkEnd w:id="0"/>
      <w:bookmarkEnd w:id="1"/>
      <w:bookmarkEnd w:id="2"/>
      <w:bookmarkEnd w:id="3"/>
    </w:p>
    <w:tbl>
      <w:tblPr>
        <w:tblW w:w="0" w:type="auto"/>
        <w:tblLayout w:type="fixed"/>
        <w:tblLook w:val="0000" w:firstRow="0" w:lastRow="0" w:firstColumn="0" w:lastColumn="0" w:noHBand="0" w:noVBand="0"/>
      </w:tblPr>
      <w:tblGrid>
        <w:gridCol w:w="4536"/>
        <w:gridCol w:w="4533"/>
      </w:tblGrid>
      <w:tr w:rsidR="00C269B9" w:rsidRPr="00C269B9" w14:paraId="687AB749" w14:textId="77777777" w:rsidTr="00F87D42">
        <w:tc>
          <w:tcPr>
            <w:tcW w:w="4536" w:type="dxa"/>
            <w:shd w:val="clear" w:color="auto" w:fill="auto"/>
          </w:tcPr>
          <w:p w14:paraId="24C29890" w14:textId="59A69C22" w:rsidR="00D159AC" w:rsidRPr="00C269B9" w:rsidRDefault="00D529E8" w:rsidP="001D76C4">
            <w:pPr>
              <w:pStyle w:val="AWI-Heading5"/>
              <w:rPr>
                <w:szCs w:val="22"/>
              </w:rPr>
            </w:pPr>
            <w:bookmarkStart w:id="4" w:name="_Toc197609195"/>
            <w:bookmarkStart w:id="5" w:name="_Toc197610084"/>
            <w:r w:rsidRPr="00C269B9">
              <w:rPr>
                <w:vertAlign w:val="superscript"/>
              </w:rPr>
              <w:t>1</w:t>
            </w:r>
            <w:r w:rsidRPr="00C269B9">
              <w:t>Umberto Stefanini</w:t>
            </w:r>
            <w:r w:rsidRPr="00C269B9">
              <w:rPr>
                <w:vertAlign w:val="superscript"/>
              </w:rPr>
              <w:t>1</w:t>
            </w:r>
            <w:r w:rsidRPr="00C269B9">
              <w:t xml:space="preserve">, </w:t>
            </w:r>
            <w:r w:rsidR="002A1357" w:rsidRPr="00C269B9">
              <w:t>Jay Johnson</w:t>
            </w:r>
            <w:r w:rsidR="002A1357" w:rsidRPr="00C269B9">
              <w:rPr>
                <w:vertAlign w:val="superscript"/>
              </w:rPr>
              <w:t xml:space="preserve"> 1</w:t>
            </w:r>
            <w:bookmarkEnd w:id="4"/>
            <w:bookmarkEnd w:id="5"/>
            <w:r>
              <w:rPr>
                <w:vertAlign w:val="superscript"/>
              </w:rPr>
              <w:t xml:space="preserve"> </w:t>
            </w:r>
          </w:p>
          <w:p w14:paraId="58638A5A" w14:textId="3284F207" w:rsidR="00236723" w:rsidRPr="00C269B9" w:rsidRDefault="00236723" w:rsidP="007F65B5">
            <w:pPr>
              <w:pStyle w:val="AWI-Participants"/>
              <w:rPr>
                <w:vertAlign w:val="superscript"/>
              </w:rPr>
            </w:pPr>
          </w:p>
        </w:tc>
        <w:tc>
          <w:tcPr>
            <w:tcW w:w="4533" w:type="dxa"/>
            <w:shd w:val="clear" w:color="auto" w:fill="auto"/>
          </w:tcPr>
          <w:p w14:paraId="37CA570F" w14:textId="1F351503" w:rsidR="00D159AC" w:rsidRPr="00C269B9" w:rsidRDefault="00BF23DC" w:rsidP="00B9191F">
            <w:pPr>
              <w:pStyle w:val="AWI-Participants"/>
            </w:pPr>
            <w:r w:rsidRPr="00C269B9">
              <w:rPr>
                <w:vertAlign w:val="superscript"/>
              </w:rPr>
              <w:t>1</w:t>
            </w:r>
            <w:r w:rsidR="00B9191F" w:rsidRPr="00C269B9">
              <w:t>U</w:t>
            </w:r>
            <w:r w:rsidRPr="00C269B9">
              <w:t>n</w:t>
            </w:r>
            <w:r w:rsidR="00B9191F" w:rsidRPr="00C269B9">
              <w:t>iversity of Wisconsin, Madison, WI, United States</w:t>
            </w:r>
          </w:p>
        </w:tc>
      </w:tr>
    </w:tbl>
    <w:p w14:paraId="668E813F" w14:textId="77777777" w:rsidR="004B14A1" w:rsidRDefault="004B14A1" w:rsidP="0030102E">
      <w:pPr>
        <w:pStyle w:val="AWI-Standard"/>
      </w:pPr>
      <w:r w:rsidRPr="004B14A1">
        <w:t xml:space="preserve">Ice drills have historically used “dumb” electronics systems where it is up to the operator to decide how to drive the drill, sometimes </w:t>
      </w:r>
      <w:proofErr w:type="gramStart"/>
      <w:r w:rsidRPr="004B14A1">
        <w:t>on the basis of</w:t>
      </w:r>
      <w:proofErr w:type="gramEnd"/>
      <w:r w:rsidRPr="004B14A1">
        <w:t xml:space="preserve"> minimal feedback data. While such systems can offer highly robust solutions which have performed steadily for decades, they sacrifice the operational efficiency possible with a partially automated “smart” system. This presentation will cover the basic ingredients for a smart system, some of the ways that the U.S. National Science Foundation (NSF) Ice Drilling Program (IDP) has addressed challenges along the way (including: the benefits of a simple scheduler for modular software design, our strategy to efficiently maintain safety, ways to keep the operator in control with partial automation), and details of how IDP plans to retrofit existing deep drill systems with the latest control scheme.</w:t>
      </w:r>
    </w:p>
    <w:sectPr w:rsidR="004B14A1"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B521" w14:textId="77777777" w:rsidR="00D94BA9" w:rsidRDefault="00D94BA9">
      <w:r>
        <w:separator/>
      </w:r>
    </w:p>
  </w:endnote>
  <w:endnote w:type="continuationSeparator" w:id="0">
    <w:p w14:paraId="33CC6D67" w14:textId="77777777" w:rsidR="00D94BA9" w:rsidRDefault="00D9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2AE5" w14:textId="77777777" w:rsidR="00D94BA9" w:rsidRDefault="00D94BA9">
      <w:r>
        <w:separator/>
      </w:r>
    </w:p>
  </w:footnote>
  <w:footnote w:type="continuationSeparator" w:id="0">
    <w:p w14:paraId="266FB9A1" w14:textId="77777777" w:rsidR="00D94BA9" w:rsidRDefault="00D9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2910"/>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370F"/>
    <w:rsid w:val="000941F1"/>
    <w:rsid w:val="000945EB"/>
    <w:rsid w:val="000A401B"/>
    <w:rsid w:val="000B0697"/>
    <w:rsid w:val="000B0F30"/>
    <w:rsid w:val="000B2E84"/>
    <w:rsid w:val="000B478C"/>
    <w:rsid w:val="000B4C6D"/>
    <w:rsid w:val="000B5967"/>
    <w:rsid w:val="000B7754"/>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1768F"/>
    <w:rsid w:val="001248DE"/>
    <w:rsid w:val="001248EA"/>
    <w:rsid w:val="00127EBB"/>
    <w:rsid w:val="00144E44"/>
    <w:rsid w:val="00145651"/>
    <w:rsid w:val="00145DA9"/>
    <w:rsid w:val="00162D17"/>
    <w:rsid w:val="00166206"/>
    <w:rsid w:val="00166F4B"/>
    <w:rsid w:val="00170DD8"/>
    <w:rsid w:val="0017357E"/>
    <w:rsid w:val="00175A63"/>
    <w:rsid w:val="0018598B"/>
    <w:rsid w:val="00185C97"/>
    <w:rsid w:val="001872CF"/>
    <w:rsid w:val="00191012"/>
    <w:rsid w:val="001A03C6"/>
    <w:rsid w:val="001A0E5A"/>
    <w:rsid w:val="001A5BF3"/>
    <w:rsid w:val="001B4343"/>
    <w:rsid w:val="001B445B"/>
    <w:rsid w:val="001B51D4"/>
    <w:rsid w:val="001B5685"/>
    <w:rsid w:val="001B5F8A"/>
    <w:rsid w:val="001C14AF"/>
    <w:rsid w:val="001C4ACE"/>
    <w:rsid w:val="001C7F82"/>
    <w:rsid w:val="001D148C"/>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1357"/>
    <w:rsid w:val="002A6297"/>
    <w:rsid w:val="002A6472"/>
    <w:rsid w:val="002A6D6F"/>
    <w:rsid w:val="002B19E0"/>
    <w:rsid w:val="002B48A0"/>
    <w:rsid w:val="002B4D80"/>
    <w:rsid w:val="002B618E"/>
    <w:rsid w:val="002B7D00"/>
    <w:rsid w:val="002C2735"/>
    <w:rsid w:val="002C45F9"/>
    <w:rsid w:val="002D287B"/>
    <w:rsid w:val="002D71C7"/>
    <w:rsid w:val="002E5B62"/>
    <w:rsid w:val="0030102E"/>
    <w:rsid w:val="00304B90"/>
    <w:rsid w:val="00305585"/>
    <w:rsid w:val="0031744E"/>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3DD"/>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305B"/>
    <w:rsid w:val="004142E8"/>
    <w:rsid w:val="0041543B"/>
    <w:rsid w:val="00417314"/>
    <w:rsid w:val="00417349"/>
    <w:rsid w:val="0041774E"/>
    <w:rsid w:val="00422FB0"/>
    <w:rsid w:val="0042362C"/>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14A1"/>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052D"/>
    <w:rsid w:val="00566446"/>
    <w:rsid w:val="00566931"/>
    <w:rsid w:val="00567F19"/>
    <w:rsid w:val="00573640"/>
    <w:rsid w:val="00574EB4"/>
    <w:rsid w:val="005774BF"/>
    <w:rsid w:val="0057799E"/>
    <w:rsid w:val="005806BC"/>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3777"/>
    <w:rsid w:val="005D68BE"/>
    <w:rsid w:val="005D6FFD"/>
    <w:rsid w:val="005D785C"/>
    <w:rsid w:val="005E39AF"/>
    <w:rsid w:val="005E4B1E"/>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5E2F"/>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2AF0"/>
    <w:rsid w:val="007E6C16"/>
    <w:rsid w:val="007F002D"/>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357C"/>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21C1"/>
    <w:rsid w:val="009438B8"/>
    <w:rsid w:val="009564A2"/>
    <w:rsid w:val="0095703F"/>
    <w:rsid w:val="00957119"/>
    <w:rsid w:val="00963B50"/>
    <w:rsid w:val="00964BF3"/>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5AA2"/>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4A4E"/>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1C04"/>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77825"/>
    <w:rsid w:val="00B85D3D"/>
    <w:rsid w:val="00B9191F"/>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1965"/>
    <w:rsid w:val="00C123C2"/>
    <w:rsid w:val="00C131EE"/>
    <w:rsid w:val="00C201B5"/>
    <w:rsid w:val="00C25E9C"/>
    <w:rsid w:val="00C269B9"/>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40F6"/>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E7114"/>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29E8"/>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94BA9"/>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03F"/>
    <w:rsid w:val="00DE31CC"/>
    <w:rsid w:val="00DE5417"/>
    <w:rsid w:val="00DE6865"/>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06C7"/>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3C4C"/>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02BE"/>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ini@wis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archableMultiLine xmlns="c1c65080-bfca-4a9c-8e0d-3cab5cda9fb9" xsi:nil="true"/>
    <ImageCreateDate xmlns="http://schemas.microsoft.com/sharepoint/v3/fields" xsi:nil="true"/>
    <lcf76f155ced4ddcb4097134ff3c332f xmlns="05efb2d9-9f2f-492c-be1f-7c20860eb5a8">
      <Terms xmlns="http://schemas.microsoft.com/office/infopath/2007/PartnerControls"/>
    </lcf76f155ced4ddcb4097134ff3c332f>
    <TaxCatchAll xmlns="c1c65080-bfca-4a9c-8e0d-3cab5cda9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9A1E95C166A4B88427BA49ED4076C" ma:contentTypeVersion="20" ma:contentTypeDescription="Create a new document." ma:contentTypeScope="" ma:versionID="51dd32eacafef17ea6a99198d2a03d10">
  <xsd:schema xmlns:xsd="http://www.w3.org/2001/XMLSchema" xmlns:xs="http://www.w3.org/2001/XMLSchema" xmlns:p="http://schemas.microsoft.com/office/2006/metadata/properties" xmlns:ns2="05efb2d9-9f2f-492c-be1f-7c20860eb5a8" xmlns:ns3="c1c65080-bfca-4a9c-8e0d-3cab5cda9fb9" xmlns:ns4="http://schemas.microsoft.com/sharepoint/v3/fields" targetNamespace="http://schemas.microsoft.com/office/2006/metadata/properties" ma:root="true" ma:fieldsID="9d0e2df8b158f035e85c6e45b251707a" ns2:_="" ns3:_="" ns4:_="">
    <xsd:import namespace="05efb2d9-9f2f-492c-be1f-7c20860eb5a8"/>
    <xsd:import namespace="c1c65080-bfca-4a9c-8e0d-3cab5cda9fb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earchableMultiLine" minOccurs="0"/>
                <xsd:element ref="ns4:ImageCreat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2d9-9f2f-492c-be1f-7c20860eb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65080-bfca-4a9c-8e0d-3cab5cda9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3668c6-e781-4f6d-aa3a-b81449132a9b}" ma:internalName="TaxCatchAll" ma:showField="CatchAllData" ma:web="c1c65080-bfca-4a9c-8e0d-3cab5cda9fb9">
      <xsd:complexType>
        <xsd:complexContent>
          <xsd:extension base="dms:MultiChoiceLookup">
            <xsd:sequence>
              <xsd:element name="Value" type="dms:Lookup" maxOccurs="unbounded" minOccurs="0" nillable="true"/>
            </xsd:sequence>
          </xsd:extension>
        </xsd:complexContent>
      </xsd:complexType>
    </xsd:element>
    <xsd:element name="SearchableMultiLine" ma:index="23" nillable="true" ma:displayName="Media Notes" ma:internalName="Searchable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19B0-1532-4F56-ACA5-B0313D9FBC6F}">
  <ds:schemaRefs>
    <ds:schemaRef ds:uri="http://schemas.microsoft.com/office/2006/metadata/properties"/>
    <ds:schemaRef ds:uri="http://schemas.microsoft.com/office/infopath/2007/PartnerControls"/>
    <ds:schemaRef ds:uri="c1c65080-bfca-4a9c-8e0d-3cab5cda9fb9"/>
    <ds:schemaRef ds:uri="http://schemas.microsoft.com/sharepoint/v3/fields"/>
    <ds:schemaRef ds:uri="05efb2d9-9f2f-492c-be1f-7c20860eb5a8"/>
  </ds:schemaRefs>
</ds:datastoreItem>
</file>

<file path=customXml/itemProps2.xml><?xml version="1.0" encoding="utf-8"?>
<ds:datastoreItem xmlns:ds="http://schemas.openxmlformats.org/officeDocument/2006/customXml" ds:itemID="{F2A411CD-DEF3-47CD-9505-17F606753272}">
  <ds:schemaRefs>
    <ds:schemaRef ds:uri="http://schemas.microsoft.com/sharepoint/v3/contenttype/forms"/>
  </ds:schemaRefs>
</ds:datastoreItem>
</file>

<file path=customXml/itemProps3.xml><?xml version="1.0" encoding="utf-8"?>
<ds:datastoreItem xmlns:ds="http://schemas.openxmlformats.org/officeDocument/2006/customXml" ds:itemID="{E869EC70-CC45-49F2-A5C5-DA01F3B6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2d9-9f2f-492c-be1f-7c20860eb5a8"/>
    <ds:schemaRef ds:uri="c1c65080-bfca-4a9c-8e0d-3cab5cda9f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6</cp:revision>
  <cp:lastPrinted>1900-01-01T06:00:00Z</cp:lastPrinted>
  <dcterms:created xsi:type="dcterms:W3CDTF">2025-06-13T18:48:00Z</dcterms:created>
  <dcterms:modified xsi:type="dcterms:W3CDTF">2025-06-13T18:49:00Z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0x010100E859A1E95C166A4B88427BA49ED4076C</vt:lpwstr>
  </property>
  <property fmtid="{D5CDD505-2E9C-101B-9397-08002B2CF9AE}" pid="10" name="MediaServiceImageTags">
    <vt:lpwstr/>
  </property>
</Properties>
</file>