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08FB4" w14:textId="0241F3E8" w:rsidR="001D76C4" w:rsidRPr="001D76C4" w:rsidRDefault="009E31A1" w:rsidP="001D76C4">
      <w:pPr>
        <w:pStyle w:val="AWI-Captions"/>
        <w:jc w:val="left"/>
      </w:pPr>
      <w:bookmarkStart w:id="0" w:name="_Toc187815268"/>
      <w:bookmarkStart w:id="1" w:name="Bookmark2"/>
      <w:r>
        <w:t>Ting Wang</w:t>
      </w:r>
      <w:r w:rsidR="00BF23DC">
        <w:t xml:space="preserve">    </w:t>
      </w:r>
      <w:r w:rsidR="00BF23DC" w:rsidRPr="00AB42CD">
        <w:t xml:space="preserve"> </w:t>
      </w:r>
      <w:bookmarkStart w:id="2" w:name="OLE_LINK26"/>
      <w:r w:rsidR="00261F2F">
        <w:fldChar w:fldCharType="begin"/>
      </w:r>
      <w:r w:rsidR="00261F2F">
        <w:instrText xml:space="preserve"> HYPERLINK "mailto:</w:instrText>
      </w:r>
      <w:r w:rsidR="00261F2F" w:rsidRPr="00261F2F">
        <w:instrText>wangt2021@</w:instrText>
      </w:r>
      <w:r w:rsidR="00261F2F">
        <w:instrText xml:space="preserve">" </w:instrText>
      </w:r>
      <w:r w:rsidR="00261F2F">
        <w:fldChar w:fldCharType="separate"/>
      </w:r>
      <w:r w:rsidR="00261F2F" w:rsidRPr="00891763">
        <w:rPr>
          <w:rStyle w:val="a3"/>
        </w:rPr>
        <w:t>wangt2021@</w:t>
      </w:r>
      <w:r w:rsidR="00261F2F">
        <w:fldChar w:fldCharType="end"/>
      </w:r>
      <w:r w:rsidR="008312F4">
        <w:rPr>
          <w:rStyle w:val="a3"/>
        </w:rPr>
        <w:t>jlu.edu.cn</w:t>
      </w:r>
    </w:p>
    <w:bookmarkEnd w:id="2"/>
    <w:p w14:paraId="445496D4" w14:textId="56AC281F" w:rsidR="00BF23DC" w:rsidRPr="005D6050" w:rsidRDefault="005D6050" w:rsidP="00BF23DC">
      <w:pPr>
        <w:pStyle w:val="3"/>
        <w:rPr>
          <w:sz w:val="27"/>
          <w:szCs w:val="27"/>
          <w:lang w:eastAsia="ru-RU"/>
        </w:rPr>
      </w:pPr>
      <w:r>
        <w:t>Hot water drilling</w:t>
      </w:r>
    </w:p>
    <w:p w14:paraId="12AF133F" w14:textId="3D8327D1" w:rsidR="005A6E89" w:rsidRDefault="008312F4" w:rsidP="005A6E89">
      <w:pPr>
        <w:pStyle w:val="AWI-Heading3"/>
      </w:pPr>
      <w:r>
        <w:t>Poster</w:t>
      </w:r>
    </w:p>
    <w:p w14:paraId="4F41A778" w14:textId="2A238414" w:rsidR="00D159AC" w:rsidRPr="00C47394" w:rsidRDefault="00C47394" w:rsidP="00DC7B76">
      <w:pPr>
        <w:pStyle w:val="AWI-Heading1"/>
      </w:pPr>
      <w:r w:rsidRPr="00C47394">
        <w:rPr>
          <w:rStyle w:val="h9rpj5gkjhrwbrml3kdi"/>
        </w:rPr>
        <w:t>Development of a Lightweight Hot</w:t>
      </w:r>
      <w:r>
        <w:rPr>
          <w:rStyle w:val="h9rpj5gkjhrwbrml3kdi"/>
        </w:rPr>
        <w:t xml:space="preserve"> </w:t>
      </w:r>
      <w:r w:rsidRPr="00C47394">
        <w:rPr>
          <w:rStyle w:val="h9rpj5gkjhrwbrml3kdi"/>
        </w:rPr>
        <w:t xml:space="preserve">Water Drill and </w:t>
      </w:r>
      <w:r>
        <w:rPr>
          <w:rStyle w:val="h9rpj5gkjhrwbrml3kdi"/>
        </w:rPr>
        <w:t xml:space="preserve">BOREHOLE </w:t>
      </w:r>
      <w:r w:rsidRPr="00C47394">
        <w:rPr>
          <w:rStyle w:val="h9rpj5gkjhrwbrml3kdi"/>
        </w:rPr>
        <w:t>In-Situ Observation System</w:t>
      </w:r>
      <w:bookmarkEnd w:id="0"/>
      <w:bookmarkEnd w:id="1"/>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4FF86EC4" w:rsidR="00236723" w:rsidRPr="00F95647" w:rsidRDefault="009E31A1" w:rsidP="00426048">
            <w:pPr>
              <w:pStyle w:val="AWI-Heading5"/>
            </w:pPr>
            <w:r>
              <w:t>Ting Wang</w:t>
            </w:r>
            <w:r w:rsidR="00C54559" w:rsidRPr="00775A4A">
              <w:rPr>
                <w:vertAlign w:val="superscript"/>
              </w:rPr>
              <w:t>1</w:t>
            </w:r>
            <w:r w:rsidR="00C54559">
              <w:t xml:space="preserve">, </w:t>
            </w:r>
            <w:r w:rsidR="00775A4A">
              <w:t>Pavel Talalay</w:t>
            </w:r>
            <w:r w:rsidR="00775A4A" w:rsidRPr="00775A4A">
              <w:rPr>
                <w:vertAlign w:val="superscript"/>
              </w:rPr>
              <w:t>1,2</w:t>
            </w:r>
            <w:r w:rsidR="00775A4A">
              <w:t xml:space="preserve">, </w:t>
            </w:r>
            <w:proofErr w:type="spellStart"/>
            <w:r w:rsidR="00C54559">
              <w:t>Haibin</w:t>
            </w:r>
            <w:proofErr w:type="spellEnd"/>
            <w:r w:rsidR="00C54559">
              <w:t xml:space="preserve"> Yu</w:t>
            </w:r>
            <w:r w:rsidR="00C54559">
              <w:rPr>
                <w:vertAlign w:val="superscript"/>
              </w:rPr>
              <w:t>3</w:t>
            </w:r>
            <w:r w:rsidR="00C54559">
              <w:t xml:space="preserve">, </w:t>
            </w:r>
            <w:proofErr w:type="spellStart"/>
            <w:r w:rsidR="00C54559">
              <w:t>Chenyi</w:t>
            </w:r>
            <w:proofErr w:type="spellEnd"/>
            <w:r w:rsidR="00C54559">
              <w:t xml:space="preserve"> Li</w:t>
            </w:r>
            <w:r w:rsidR="00C54559" w:rsidRPr="00775A4A">
              <w:rPr>
                <w:vertAlign w:val="superscript"/>
              </w:rPr>
              <w:t>1</w:t>
            </w:r>
            <w:r w:rsidR="00C54559">
              <w:t xml:space="preserve">, </w:t>
            </w:r>
            <w:r>
              <w:t>Mikhail Sysoev</w:t>
            </w:r>
            <w:r w:rsidRPr="00775A4A">
              <w:rPr>
                <w:vertAlign w:val="superscript"/>
              </w:rPr>
              <w:t>1</w:t>
            </w:r>
            <w:r>
              <w:t xml:space="preserve">, </w:t>
            </w:r>
            <w:r w:rsidR="00C54559">
              <w:t>Da Gong</w:t>
            </w:r>
            <w:bookmarkStart w:id="3" w:name="OLE_LINK25"/>
            <w:r w:rsidR="00C54559" w:rsidRPr="00775A4A">
              <w:rPr>
                <w:vertAlign w:val="superscript"/>
              </w:rPr>
              <w:t>1</w:t>
            </w:r>
            <w:bookmarkEnd w:id="3"/>
            <w:r w:rsidR="00C54559">
              <w:t>, Bing Li</w:t>
            </w:r>
            <w:r w:rsidR="00C54559" w:rsidRPr="00775A4A">
              <w:rPr>
                <w:vertAlign w:val="superscript"/>
              </w:rPr>
              <w:t>2</w:t>
            </w:r>
            <w:r w:rsidR="00C54559">
              <w:t xml:space="preserve">, </w:t>
            </w:r>
            <w:proofErr w:type="spellStart"/>
            <w:r w:rsidR="00C54559">
              <w:t>Zhaokang</w:t>
            </w:r>
            <w:proofErr w:type="spellEnd"/>
            <w:r w:rsidR="00C54559">
              <w:t xml:space="preserve"> Shen</w:t>
            </w:r>
            <w:r w:rsidR="00C54559">
              <w:rPr>
                <w:vertAlign w:val="superscript"/>
              </w:rPr>
              <w:t>3</w:t>
            </w:r>
            <w:r w:rsidR="00C54559">
              <w:t xml:space="preserve">, </w:t>
            </w:r>
            <w:proofErr w:type="spellStart"/>
            <w:r w:rsidR="00C54559">
              <w:t>Xiaobing</w:t>
            </w:r>
            <w:proofErr w:type="spellEnd"/>
            <w:r w:rsidR="00C54559">
              <w:t xml:space="preserve"> Li</w:t>
            </w:r>
            <w:r w:rsidR="00C54559" w:rsidRPr="00775A4A">
              <w:rPr>
                <w:vertAlign w:val="superscript"/>
              </w:rPr>
              <w:t>2</w:t>
            </w:r>
            <w:r w:rsidR="00C54559">
              <w:t xml:space="preserve">, </w:t>
            </w:r>
            <w:proofErr w:type="spellStart"/>
            <w:r w:rsidR="00C54559">
              <w:t>Zhipeng</w:t>
            </w:r>
            <w:proofErr w:type="spellEnd"/>
            <w:r w:rsidR="00C54559">
              <w:t xml:space="preserve"> Deng</w:t>
            </w:r>
            <w:r w:rsidR="00C54559" w:rsidRPr="00775A4A">
              <w:rPr>
                <w:vertAlign w:val="superscript"/>
              </w:rPr>
              <w:t>1</w:t>
            </w:r>
            <w:r w:rsidR="00C54559">
              <w:t>, Xu Zhang</w:t>
            </w:r>
            <w:r w:rsidR="00C54559" w:rsidRPr="00775A4A">
              <w:rPr>
                <w:vertAlign w:val="superscript"/>
              </w:rPr>
              <w:t>1</w:t>
            </w:r>
            <w:r w:rsidR="00C54559">
              <w:t xml:space="preserve">, </w:t>
            </w:r>
            <w:proofErr w:type="spellStart"/>
            <w:r w:rsidR="00721EB7">
              <w:t>X</w:t>
            </w:r>
            <w:r w:rsidR="00721EB7">
              <w:rPr>
                <w:rFonts w:hint="eastAsia"/>
                <w:lang w:eastAsia="zh-CN"/>
              </w:rPr>
              <w:t>ianhe</w:t>
            </w:r>
            <w:proofErr w:type="spellEnd"/>
            <w:r w:rsidR="00721EB7">
              <w:t xml:space="preserve"> Z</w:t>
            </w:r>
            <w:r w:rsidR="00721EB7">
              <w:rPr>
                <w:rFonts w:hint="eastAsia"/>
                <w:lang w:eastAsia="zh-CN"/>
              </w:rPr>
              <w:t>heng</w:t>
            </w:r>
            <w:r w:rsidR="00721EB7" w:rsidRPr="00775A4A">
              <w:rPr>
                <w:vertAlign w:val="superscript"/>
              </w:rPr>
              <w:t>1</w:t>
            </w:r>
            <w:r w:rsidR="00721EB7">
              <w:rPr>
                <w:rFonts w:hint="eastAsia"/>
                <w:lang w:eastAsia="zh-CN"/>
              </w:rPr>
              <w:t>，</w:t>
            </w:r>
            <w:proofErr w:type="spellStart"/>
            <w:r w:rsidR="00C54559">
              <w:t>Xiaolong</w:t>
            </w:r>
            <w:proofErr w:type="spellEnd"/>
            <w:r w:rsidR="00C54559">
              <w:t xml:space="preserve"> Zhu</w:t>
            </w:r>
            <w:r w:rsidR="00C54559">
              <w:rPr>
                <w:vertAlign w:val="superscript"/>
              </w:rPr>
              <w:t>3</w:t>
            </w:r>
          </w:p>
        </w:tc>
        <w:tc>
          <w:tcPr>
            <w:tcW w:w="4533" w:type="dxa"/>
            <w:shd w:val="clear" w:color="auto" w:fill="auto"/>
          </w:tcPr>
          <w:p w14:paraId="3B450943" w14:textId="4E4607B5" w:rsidR="00F95647" w:rsidRDefault="00F95647" w:rsidP="00F95647">
            <w:pPr>
              <w:pStyle w:val="AWI-Participants"/>
            </w:pPr>
            <w:r w:rsidRPr="00F95647">
              <w:rPr>
                <w:vertAlign w:val="superscript"/>
              </w:rPr>
              <w:t>1</w:t>
            </w:r>
            <w:r>
              <w:t xml:space="preserve">Polar Research </w:t>
            </w:r>
            <w:proofErr w:type="spellStart"/>
            <w:r>
              <w:t>Center</w:t>
            </w:r>
            <w:proofErr w:type="spellEnd"/>
            <w:r>
              <w:t>, Institute for Polar Science and Engineering, Jilin University, Changchun, China</w:t>
            </w:r>
          </w:p>
          <w:p w14:paraId="62813444" w14:textId="4769BC8A" w:rsidR="00F95647" w:rsidRDefault="00F95647" w:rsidP="00F95647">
            <w:pPr>
              <w:pStyle w:val="AWI-Participants"/>
            </w:pPr>
            <w:r w:rsidRPr="00F95647">
              <w:rPr>
                <w:vertAlign w:val="superscript"/>
              </w:rPr>
              <w:t>2</w:t>
            </w:r>
            <w:r>
              <w:t>China University of Geosciences, Beijing, China</w:t>
            </w:r>
          </w:p>
          <w:p w14:paraId="37CA570F" w14:textId="0CB8FC6A" w:rsidR="00F95647" w:rsidRPr="00CA542C" w:rsidRDefault="00F95647" w:rsidP="008312F4">
            <w:pPr>
              <w:pStyle w:val="AWI-Participants"/>
            </w:pPr>
            <w:r w:rsidRPr="00F95647">
              <w:rPr>
                <w:vertAlign w:val="superscript"/>
              </w:rPr>
              <w:t>3</w:t>
            </w:r>
            <w:r>
              <w:t xml:space="preserve">Hangzhou </w:t>
            </w:r>
            <w:proofErr w:type="spellStart"/>
            <w:r>
              <w:t>Dianzi</w:t>
            </w:r>
            <w:proofErr w:type="spellEnd"/>
            <w:r>
              <w:t xml:space="preserve"> University, Hangzhou, China</w:t>
            </w:r>
          </w:p>
        </w:tc>
      </w:tr>
    </w:tbl>
    <w:p w14:paraId="2E96FAF6" w14:textId="77777777" w:rsidR="00EC5C7B" w:rsidRDefault="00EC5C7B" w:rsidP="001C4ACE">
      <w:pPr>
        <w:pStyle w:val="AWI-Standard"/>
      </w:pPr>
    </w:p>
    <w:p w14:paraId="2AB86144" w14:textId="77777777" w:rsidR="00D62E16" w:rsidRPr="00D62E16" w:rsidRDefault="00D62E16" w:rsidP="00D62E16">
      <w:pPr>
        <w:pStyle w:val="AWI-Standard"/>
      </w:pPr>
      <w:r w:rsidRPr="006C1195">
        <w:t xml:space="preserve">Drilling hot-water holes in glaciers and deploying various sensors into the holes for observation represents a direct approach to acquire internal parameters of glaciers. Since the 1960s, a large number of observations on internal ice temperature, subglacial water pressure, ice flow velocity, and </w:t>
      </w:r>
      <w:r w:rsidRPr="00D62E16">
        <w:rPr>
          <w:rFonts w:hint="eastAsia"/>
        </w:rPr>
        <w:t>borehole</w:t>
      </w:r>
      <w:r w:rsidRPr="006C1195">
        <w:t xml:space="preserve"> photography have been carried out globally for polar ice sheets and mountain glaciers, generating abundant data that have significantly advanced the understanding of the mechanisms underlying glacier changes. In China, however, the observational data on internal glacier parameters are relatively scarce, primarily due to the lack of efficient drilling methods and in-</w:t>
      </w:r>
      <w:r w:rsidRPr="00D62E16">
        <w:rPr>
          <w:rFonts w:hint="eastAsia"/>
        </w:rPr>
        <w:t>site</w:t>
      </w:r>
      <w:r w:rsidRPr="006C1195">
        <w:t xml:space="preserve"> observation instruments.</w:t>
      </w:r>
      <w:r w:rsidRPr="00D62E16">
        <w:t xml:space="preserve"> To achieve rapid ice drilling and in-site multi-parameter detection in glaciers, </w:t>
      </w:r>
      <w:r w:rsidRPr="006C1195">
        <w:t xml:space="preserve">a lightweight hot water drill </w:t>
      </w:r>
      <w:r w:rsidRPr="00D62E16">
        <w:t>and t</w:t>
      </w:r>
      <w:r w:rsidRPr="006C1195">
        <w:t>wo sets of wired multi-parameter in-situ observation systems</w:t>
      </w:r>
      <w:r w:rsidRPr="00D62E16">
        <w:t xml:space="preserve"> </w:t>
      </w:r>
      <w:r w:rsidRPr="006C1195">
        <w:t>was developed</w:t>
      </w:r>
      <w:r w:rsidRPr="00D62E16">
        <w:t xml:space="preserve"> by Jilin University</w:t>
      </w:r>
      <w:r w:rsidRPr="006C1195">
        <w:t xml:space="preserve">. </w:t>
      </w:r>
    </w:p>
    <w:p w14:paraId="7E784045" w14:textId="77777777" w:rsidR="00D62E16" w:rsidRPr="006C1195" w:rsidRDefault="00D62E16" w:rsidP="00D62E16">
      <w:pPr>
        <w:pStyle w:val="AWI-Standard"/>
        <w:rPr>
          <w:rFonts w:ascii="宋体" w:eastAsia="宋体" w:hAnsi="宋体" w:cs="宋体"/>
          <w:lang w:val="en-US" w:eastAsia="zh-CN"/>
        </w:rPr>
      </w:pPr>
      <w:r w:rsidRPr="006C1195">
        <w:t xml:space="preserve">The maximum drilling depth of </w:t>
      </w:r>
      <w:r w:rsidRPr="00D62E16">
        <w:t>hot water drill</w:t>
      </w:r>
      <w:r w:rsidRPr="006C1195">
        <w:t xml:space="preserve"> is 200 m, with a borehole diameter of not less than 100 mm, and the maximum mass of a single component does not exceed 60 kg. Using this hot</w:t>
      </w:r>
      <w:r w:rsidRPr="00D62E16">
        <w:t xml:space="preserve"> </w:t>
      </w:r>
      <w:r w:rsidRPr="006C1195">
        <w:t xml:space="preserve">water </w:t>
      </w:r>
      <w:proofErr w:type="spellStart"/>
      <w:r w:rsidRPr="006C1195">
        <w:t>drilli</w:t>
      </w:r>
      <w:proofErr w:type="spellEnd"/>
      <w:r w:rsidRPr="006C1195">
        <w:t xml:space="preserve">, a drilling footage of 122 m was completed at an altitude of 4531.5 m on Glacier No. 12 in </w:t>
      </w:r>
      <w:proofErr w:type="spellStart"/>
      <w:r w:rsidRPr="006C1195">
        <w:t>Laohugou</w:t>
      </w:r>
      <w:proofErr w:type="spellEnd"/>
      <w:r w:rsidRPr="006C1195">
        <w:t xml:space="preserve">, Qilian Mountains, China. During drilling, the maximum penetration rate reached 37.5 m/h, and the average penetration rate was 17.5 m/h, with the borehole diameter exceeding 105 mm. </w:t>
      </w:r>
    </w:p>
    <w:p w14:paraId="37C02DC0" w14:textId="66469DB6" w:rsidR="006C0062" w:rsidRDefault="00D62E16" w:rsidP="00D62E16">
      <w:pPr>
        <w:pStyle w:val="AWI-Standard"/>
      </w:pPr>
      <w:r w:rsidRPr="00D62E16">
        <w:t>The in-situ observation systems for ice boreholes integrated with temperature, water pressure, and attitude sensors can realize multi-point observation at varying depths within the borehole via cable cascading</w:t>
      </w:r>
      <w:r w:rsidRPr="006C1195">
        <w:t xml:space="preserve">. The temperature detection range is from - 30 °C to 0 °C, with an accuracy of ±0.5% FS. The water pressure detection range is from 0 to 3 MPa, with an accuracy of ±0.3% FS. The accuracy of the X and Y axes of the attitude sensor is 0.2°, and that of the Z axis is 1°. During </w:t>
      </w:r>
      <w:r w:rsidRPr="00D62E16">
        <w:t>the</w:t>
      </w:r>
      <w:r w:rsidRPr="006C1195">
        <w:t xml:space="preserve"> 41st </w:t>
      </w:r>
      <w:r w:rsidRPr="00D62E16">
        <w:t xml:space="preserve">Chinese </w:t>
      </w:r>
      <w:r w:rsidRPr="006C1195">
        <w:t xml:space="preserve">Antarctic </w:t>
      </w:r>
      <w:r w:rsidRPr="00D62E16">
        <w:t xml:space="preserve">Research </w:t>
      </w:r>
      <w:r w:rsidRPr="006C1195">
        <w:t>Expedition (2024/2025), this system was employed to monitor the internal ice parameters of the existing JLU</w:t>
      </w:r>
      <w:r w:rsidRPr="00D62E16">
        <w:t>-</w:t>
      </w:r>
      <w:r w:rsidRPr="006C1195">
        <w:t xml:space="preserve">2 borehole located 30 km away from Zhongshan Station. The sensors were deployed to a depth of 430 m, with a module interval of 25 m. Preliminary analysis of the data reveals that the lowest temperature in the JLU-2 borehole occurs at a depth of 180 m, reaching - 20 °C. Below 180 m, the ice temperature gradually increases, reaching - 12.5 °C at a depth of 430 m. The temperature gradient in the ice below 180 m is 0.03 °C/m. The ice flow velocity calculated from the sensor indicates that the maximum difference </w:t>
      </w:r>
      <w:r w:rsidRPr="00D62E16">
        <w:t>between</w:t>
      </w:r>
      <w:r w:rsidRPr="006C1195">
        <w:t xml:space="preserve"> </w:t>
      </w:r>
      <w:proofErr w:type="spellStart"/>
      <w:r w:rsidRPr="00D62E16">
        <w:t>in</w:t>
      </w:r>
      <w:r w:rsidRPr="006C1195">
        <w:t>glacial</w:t>
      </w:r>
      <w:proofErr w:type="spellEnd"/>
      <w:r w:rsidRPr="00D62E16">
        <w:t xml:space="preserve"> and surface </w:t>
      </w:r>
      <w:r w:rsidRPr="006C1195">
        <w:t>flow velocity can reach 8.47 m/year.</w:t>
      </w:r>
    </w:p>
    <w:p w14:paraId="070221C8" w14:textId="77777777" w:rsidR="00CD08E2" w:rsidRPr="00CD08E2" w:rsidRDefault="00CD08E2" w:rsidP="00C53EE9">
      <w:pPr>
        <w:pStyle w:val="AWI-References"/>
        <w:rPr>
          <w:lang w:val="de-DE"/>
        </w:rPr>
      </w:pPr>
    </w:p>
    <w:sectPr w:rsidR="00CD08E2" w:rsidRPr="00CD08E2" w:rsidSect="00E65BEA">
      <w:footerReference w:type="even" r:id="rId8"/>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EC28" w14:textId="77777777" w:rsidR="0054392D" w:rsidRDefault="0054392D">
      <w:r>
        <w:separator/>
      </w:r>
    </w:p>
  </w:endnote>
  <w:endnote w:type="continuationSeparator" w:id="0">
    <w:p w14:paraId="2C648488" w14:textId="77777777" w:rsidR="0054392D" w:rsidRDefault="0054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2"/>
      </w:rPr>
      <w:id w:val="1451902462"/>
      <w:docPartObj>
        <w:docPartGallery w:val="Page Numbers (Bottom of Page)"/>
        <w:docPartUnique/>
      </w:docPartObj>
    </w:sdtPr>
    <w:sdtEndPr>
      <w:rPr>
        <w:rStyle w:val="aff2"/>
      </w:rPr>
    </w:sdtEnd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A4B5" w14:textId="77777777" w:rsidR="0054392D" w:rsidRDefault="0054392D">
      <w:r>
        <w:separator/>
      </w:r>
    </w:p>
  </w:footnote>
  <w:footnote w:type="continuationSeparator" w:id="0">
    <w:p w14:paraId="25111FA8" w14:textId="77777777" w:rsidR="0054392D" w:rsidRDefault="0054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637E2"/>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96B43"/>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4BBE"/>
    <w:rsid w:val="0025657D"/>
    <w:rsid w:val="00257C88"/>
    <w:rsid w:val="00257F71"/>
    <w:rsid w:val="00261F2F"/>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497D"/>
    <w:rsid w:val="00425CB6"/>
    <w:rsid w:val="00426048"/>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392D"/>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C78ED"/>
    <w:rsid w:val="005D6050"/>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569C0"/>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195"/>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1EB7"/>
    <w:rsid w:val="00726390"/>
    <w:rsid w:val="00726E1B"/>
    <w:rsid w:val="0073390B"/>
    <w:rsid w:val="00737E48"/>
    <w:rsid w:val="00744AB2"/>
    <w:rsid w:val="007461C7"/>
    <w:rsid w:val="00747149"/>
    <w:rsid w:val="00747B64"/>
    <w:rsid w:val="0075085F"/>
    <w:rsid w:val="00756A31"/>
    <w:rsid w:val="00761415"/>
    <w:rsid w:val="007736FF"/>
    <w:rsid w:val="00773D20"/>
    <w:rsid w:val="00774903"/>
    <w:rsid w:val="00774EE4"/>
    <w:rsid w:val="00775A4A"/>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2F4"/>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2210"/>
    <w:rsid w:val="00997C9F"/>
    <w:rsid w:val="009A1A97"/>
    <w:rsid w:val="009A389D"/>
    <w:rsid w:val="009A65C3"/>
    <w:rsid w:val="009A6BE2"/>
    <w:rsid w:val="009B16D2"/>
    <w:rsid w:val="009C0767"/>
    <w:rsid w:val="009C0E09"/>
    <w:rsid w:val="009C1876"/>
    <w:rsid w:val="009C5F4A"/>
    <w:rsid w:val="009C600E"/>
    <w:rsid w:val="009C602E"/>
    <w:rsid w:val="009D3008"/>
    <w:rsid w:val="009D4BB8"/>
    <w:rsid w:val="009D4F8C"/>
    <w:rsid w:val="009D7D58"/>
    <w:rsid w:val="009E31A1"/>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E4619"/>
    <w:rsid w:val="00AF086B"/>
    <w:rsid w:val="00AF1D13"/>
    <w:rsid w:val="00AF1ECC"/>
    <w:rsid w:val="00AF43F2"/>
    <w:rsid w:val="00AF6F99"/>
    <w:rsid w:val="00B01CFE"/>
    <w:rsid w:val="00B102EB"/>
    <w:rsid w:val="00B1030F"/>
    <w:rsid w:val="00B139CE"/>
    <w:rsid w:val="00B13ED8"/>
    <w:rsid w:val="00B17B3F"/>
    <w:rsid w:val="00B22768"/>
    <w:rsid w:val="00B22DCF"/>
    <w:rsid w:val="00B230E9"/>
    <w:rsid w:val="00B26A0A"/>
    <w:rsid w:val="00B279D4"/>
    <w:rsid w:val="00B34AAF"/>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2EBB"/>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47394"/>
    <w:rsid w:val="00C5026E"/>
    <w:rsid w:val="00C50FFF"/>
    <w:rsid w:val="00C53350"/>
    <w:rsid w:val="00C53D00"/>
    <w:rsid w:val="00C53EE9"/>
    <w:rsid w:val="00C54559"/>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08E2"/>
    <w:rsid w:val="00CD29D6"/>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2E16"/>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3E24"/>
    <w:rsid w:val="00E147BA"/>
    <w:rsid w:val="00E15AD3"/>
    <w:rsid w:val="00E15E2E"/>
    <w:rsid w:val="00E16679"/>
    <w:rsid w:val="00E17C07"/>
    <w:rsid w:val="00E21EA8"/>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47"/>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nhideWhenUsed/>
    <w:qFormat/>
    <w:rPr>
      <w:sz w:val="20"/>
      <w:szCs w:val="20"/>
    </w:rPr>
  </w:style>
  <w:style w:type="character" w:customStyle="1" w:styleId="a6">
    <w:name w:val="批注文字 字符"/>
    <w:basedOn w:val="a0"/>
    <w:link w:val="a5"/>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qFormat/>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customStyle="1" w:styleId="10">
    <w:name w:val="未处理的提及1"/>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 w:type="character" w:customStyle="1" w:styleId="h9rpj5gkjhrwbrml3kdi">
    <w:name w:val="h9rpj5gkjhrwbrml3kdi"/>
    <w:basedOn w:val="a0"/>
    <w:rsid w:val="005D6050"/>
  </w:style>
  <w:style w:type="character" w:customStyle="1" w:styleId="g9ddarlprace29mmtwab">
    <w:name w:val="g9ddarlprace29mmtwab"/>
    <w:basedOn w:val="a0"/>
    <w:rsid w:val="005D6050"/>
  </w:style>
  <w:style w:type="character" w:customStyle="1" w:styleId="anegp0gi0b9av8jahpyh">
    <w:name w:val="anegp0gi0b9av8jahpyh"/>
    <w:basedOn w:val="a0"/>
    <w:rsid w:val="00426048"/>
  </w:style>
  <w:style w:type="character" w:customStyle="1" w:styleId="al-author-delim">
    <w:name w:val="al-author-delim"/>
    <w:basedOn w:val="a0"/>
    <w:rsid w:val="00C53EE9"/>
  </w:style>
  <w:style w:type="character" w:styleId="aff5">
    <w:name w:val="Unresolved Mention"/>
    <w:basedOn w:val="a0"/>
    <w:uiPriority w:val="99"/>
    <w:semiHidden/>
    <w:unhideWhenUsed/>
    <w:rsid w:val="0083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6799">
      <w:bodyDiv w:val="1"/>
      <w:marLeft w:val="0"/>
      <w:marRight w:val="0"/>
      <w:marTop w:val="0"/>
      <w:marBottom w:val="0"/>
      <w:divBdr>
        <w:top w:val="none" w:sz="0" w:space="0" w:color="auto"/>
        <w:left w:val="none" w:sz="0" w:space="0" w:color="auto"/>
        <w:bottom w:val="none" w:sz="0" w:space="0" w:color="auto"/>
        <w:right w:val="none" w:sz="0" w:space="0" w:color="auto"/>
      </w:divBdr>
      <w:divsChild>
        <w:div w:id="932132624">
          <w:marLeft w:val="0"/>
          <w:marRight w:val="0"/>
          <w:marTop w:val="0"/>
          <w:marBottom w:val="0"/>
          <w:divBdr>
            <w:top w:val="none" w:sz="0" w:space="0" w:color="auto"/>
            <w:left w:val="none" w:sz="0" w:space="0" w:color="auto"/>
            <w:bottom w:val="none" w:sz="0" w:space="0" w:color="auto"/>
            <w:right w:val="none" w:sz="0" w:space="0" w:color="auto"/>
          </w:divBdr>
        </w:div>
        <w:div w:id="1751731045">
          <w:marLeft w:val="0"/>
          <w:marRight w:val="0"/>
          <w:marTop w:val="0"/>
          <w:marBottom w:val="0"/>
          <w:divBdr>
            <w:top w:val="none" w:sz="0" w:space="0" w:color="auto"/>
            <w:left w:val="none" w:sz="0" w:space="0" w:color="auto"/>
            <w:bottom w:val="none" w:sz="0" w:space="0" w:color="auto"/>
            <w:right w:val="none" w:sz="0" w:space="0" w:color="auto"/>
          </w:divBdr>
        </w:div>
        <w:div w:id="2144883858">
          <w:marLeft w:val="0"/>
          <w:marRight w:val="0"/>
          <w:marTop w:val="0"/>
          <w:marBottom w:val="0"/>
          <w:divBdr>
            <w:top w:val="none" w:sz="0" w:space="0" w:color="auto"/>
            <w:left w:val="none" w:sz="0" w:space="0" w:color="auto"/>
            <w:bottom w:val="none" w:sz="0" w:space="0" w:color="auto"/>
            <w:right w:val="none" w:sz="0" w:space="0" w:color="auto"/>
          </w:divBdr>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394352126">
      <w:bodyDiv w:val="1"/>
      <w:marLeft w:val="0"/>
      <w:marRight w:val="0"/>
      <w:marTop w:val="0"/>
      <w:marBottom w:val="0"/>
      <w:divBdr>
        <w:top w:val="none" w:sz="0" w:space="0" w:color="auto"/>
        <w:left w:val="none" w:sz="0" w:space="0" w:color="auto"/>
        <w:bottom w:val="none" w:sz="0" w:space="0" w:color="auto"/>
        <w:right w:val="none" w:sz="0" w:space="0" w:color="auto"/>
      </w:divBdr>
    </w:div>
    <w:div w:id="546139466">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654728491">
      <w:bodyDiv w:val="1"/>
      <w:marLeft w:val="0"/>
      <w:marRight w:val="0"/>
      <w:marTop w:val="0"/>
      <w:marBottom w:val="0"/>
      <w:divBdr>
        <w:top w:val="none" w:sz="0" w:space="0" w:color="auto"/>
        <w:left w:val="none" w:sz="0" w:space="0" w:color="auto"/>
        <w:bottom w:val="none" w:sz="0" w:space="0" w:color="auto"/>
        <w:right w:val="none" w:sz="0" w:space="0" w:color="auto"/>
      </w:divBdr>
    </w:div>
    <w:div w:id="1196843603">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483228243">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 w:id="19739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D1A3-72D3-4143-A3CF-E3992ECB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472</Words>
  <Characters>2694</Characters>
  <Application>Microsoft Office Word</Application>
  <DocSecurity>0</DocSecurity>
  <Lines>22</Lines>
  <Paragraphs>6</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3160</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Xiaopeng</cp:lastModifiedBy>
  <cp:revision>14</cp:revision>
  <cp:lastPrinted>1899-12-31T23:00:00Z</cp:lastPrinted>
  <dcterms:created xsi:type="dcterms:W3CDTF">2025-05-30T03:04:00Z</dcterms:created>
  <dcterms:modified xsi:type="dcterms:W3CDTF">2025-06-10T22:26:00Z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